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1D85D" w14:textId="089228DC" w:rsidR="00103330" w:rsidRPr="00891D05" w:rsidRDefault="00103330" w:rsidP="00103330">
      <w:pPr>
        <w:shd w:val="clear" w:color="auto" w:fill="FFFFFF"/>
        <w:spacing w:after="0" w:line="240" w:lineRule="auto"/>
        <w:ind w:left="720"/>
        <w:jc w:val="center"/>
        <w:rPr>
          <w:rFonts w:ascii="Verdana" w:eastAsia="Times New Roman" w:hAnsi="Verdana" w:cs="Times New Roman"/>
          <w:b/>
          <w:bCs/>
          <w:color w:val="333333"/>
          <w:kern w:val="0"/>
          <w:bdr w:val="none" w:sz="0" w:space="0" w:color="auto" w:frame="1"/>
          <w14:ligatures w14:val="none"/>
        </w:rPr>
      </w:pPr>
      <w:r w:rsidRPr="00891D05">
        <w:rPr>
          <w:rFonts w:ascii="Verdana" w:eastAsia="Times New Roman" w:hAnsi="Verdana" w:cs="Times New Roman"/>
          <w:b/>
          <w:bCs/>
          <w:color w:val="333333"/>
          <w:kern w:val="0"/>
          <w:bdr w:val="none" w:sz="0" w:space="0" w:color="auto" w:frame="1"/>
          <w14:ligatures w14:val="none"/>
        </w:rPr>
        <w:t>Renaissance Arts &amp; Education</w:t>
      </w:r>
    </w:p>
    <w:p w14:paraId="3D197952" w14:textId="41EC197C" w:rsidR="00103330" w:rsidRPr="00B55342" w:rsidRDefault="00103330" w:rsidP="00103330">
      <w:pPr>
        <w:shd w:val="clear" w:color="auto" w:fill="FFFFFF"/>
        <w:spacing w:after="0" w:line="240" w:lineRule="auto"/>
        <w:ind w:left="720"/>
        <w:jc w:val="center"/>
        <w:rPr>
          <w:rFonts w:ascii="Verdana" w:eastAsia="Times New Roman" w:hAnsi="Verdana" w:cs="Times New Roman"/>
          <w:color w:val="333333"/>
          <w:kern w:val="0"/>
          <w:sz w:val="22"/>
          <w:szCs w:val="22"/>
          <w:bdr w:val="none" w:sz="0" w:space="0" w:color="auto" w:frame="1"/>
          <w14:ligatures w14:val="none"/>
        </w:rPr>
      </w:pPr>
      <w:r w:rsidRPr="00B55342">
        <w:rPr>
          <w:rFonts w:ascii="Verdana" w:eastAsia="Times New Roman" w:hAnsi="Verdana" w:cs="Times New Roman"/>
          <w:color w:val="333333"/>
          <w:kern w:val="0"/>
          <w:sz w:val="22"/>
          <w:szCs w:val="22"/>
          <w:bdr w:val="none" w:sz="0" w:space="0" w:color="auto" w:frame="1"/>
          <w14:ligatures w14:val="none"/>
        </w:rPr>
        <w:t xml:space="preserve">Manatee School </w:t>
      </w:r>
      <w:proofErr w:type="gramStart"/>
      <w:r w:rsidRPr="00B55342">
        <w:rPr>
          <w:rFonts w:ascii="Verdana" w:eastAsia="Times New Roman" w:hAnsi="Verdana" w:cs="Times New Roman"/>
          <w:color w:val="333333"/>
          <w:kern w:val="0"/>
          <w:sz w:val="22"/>
          <w:szCs w:val="22"/>
          <w:bdr w:val="none" w:sz="0" w:space="0" w:color="auto" w:frame="1"/>
          <w14:ligatures w14:val="none"/>
        </w:rPr>
        <w:t>For</w:t>
      </w:r>
      <w:proofErr w:type="gramEnd"/>
      <w:r w:rsidRPr="00B55342">
        <w:rPr>
          <w:rFonts w:ascii="Verdana" w:eastAsia="Times New Roman" w:hAnsi="Verdana" w:cs="Times New Roman"/>
          <w:color w:val="333333"/>
          <w:kern w:val="0"/>
          <w:sz w:val="22"/>
          <w:szCs w:val="22"/>
          <w:bdr w:val="none" w:sz="0" w:space="0" w:color="auto" w:frame="1"/>
          <w14:ligatures w14:val="none"/>
        </w:rPr>
        <w:t xml:space="preserve"> the Arts</w:t>
      </w:r>
    </w:p>
    <w:p w14:paraId="583E0793" w14:textId="4E47A567" w:rsidR="00103330" w:rsidRPr="00B55342" w:rsidRDefault="00103330" w:rsidP="00103330">
      <w:pPr>
        <w:shd w:val="clear" w:color="auto" w:fill="FFFFFF"/>
        <w:spacing w:after="0" w:line="240" w:lineRule="auto"/>
        <w:ind w:left="720"/>
        <w:jc w:val="center"/>
        <w:rPr>
          <w:rFonts w:ascii="Verdana" w:eastAsia="Times New Roman" w:hAnsi="Verdana" w:cs="Times New Roman"/>
          <w:color w:val="333333"/>
          <w:kern w:val="0"/>
          <w:sz w:val="22"/>
          <w:szCs w:val="22"/>
          <w:bdr w:val="none" w:sz="0" w:space="0" w:color="auto" w:frame="1"/>
          <w14:ligatures w14:val="none"/>
        </w:rPr>
      </w:pPr>
      <w:r w:rsidRPr="00B55342">
        <w:rPr>
          <w:rFonts w:ascii="Verdana" w:eastAsia="Times New Roman" w:hAnsi="Verdana" w:cs="Times New Roman"/>
          <w:color w:val="333333"/>
          <w:kern w:val="0"/>
          <w:sz w:val="22"/>
          <w:szCs w:val="22"/>
          <w:bdr w:val="none" w:sz="0" w:space="0" w:color="auto" w:frame="1"/>
          <w14:ligatures w14:val="none"/>
        </w:rPr>
        <w:t>HOLA Elementary</w:t>
      </w:r>
    </w:p>
    <w:p w14:paraId="64EA5209" w14:textId="77777777" w:rsidR="00103330" w:rsidRPr="00B55342" w:rsidRDefault="00103330" w:rsidP="00F202B7">
      <w:pPr>
        <w:shd w:val="clear" w:color="auto" w:fill="FFFFFF"/>
        <w:spacing w:after="0" w:line="240" w:lineRule="auto"/>
        <w:ind w:left="720"/>
        <w:rPr>
          <w:rFonts w:ascii="Verdana" w:eastAsia="Times New Roman" w:hAnsi="Verdana" w:cs="Times New Roman"/>
          <w:color w:val="333333"/>
          <w:kern w:val="0"/>
          <w:sz w:val="17"/>
          <w:szCs w:val="17"/>
          <w:bdr w:val="none" w:sz="0" w:space="0" w:color="auto" w:frame="1"/>
          <w14:ligatures w14:val="none"/>
        </w:rPr>
      </w:pPr>
    </w:p>
    <w:p w14:paraId="14F517BE" w14:textId="79664ECF" w:rsidR="00F202B7" w:rsidRPr="00B55342" w:rsidRDefault="00F202B7" w:rsidP="00F202B7">
      <w:pPr>
        <w:shd w:val="clear" w:color="auto" w:fill="FFFFFF"/>
        <w:spacing w:after="0" w:line="240" w:lineRule="auto"/>
        <w:ind w:left="72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Renaissance Arts &amp; Education recognizes that good nutrition and regular physical activity affect the health and well-being of our students. Furthermore, research suggests that there is a positive correlation between a student's health and well-being and his/her ability to learn. Moreover, schools can play an important role in the developmental process by which students establish their health and nutrition habits by providing nutritious meals and snacks through the schools' meal programs, by supporting the development of good eating habits, and by promoting increased physical activity both in and out of school.</w:t>
      </w:r>
    </w:p>
    <w:p w14:paraId="199C918B" w14:textId="77777777" w:rsidR="00F202B7" w:rsidRPr="00B55342" w:rsidRDefault="00F202B7" w:rsidP="00F202B7">
      <w:pPr>
        <w:shd w:val="clear" w:color="auto" w:fill="FFFFFF"/>
        <w:spacing w:after="0" w:line="240" w:lineRule="auto"/>
        <w:ind w:left="72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w:t>
      </w:r>
    </w:p>
    <w:p w14:paraId="268850D9" w14:textId="2F15E0F3" w:rsidR="00F202B7" w:rsidRPr="00B55342" w:rsidRDefault="00F202B7" w:rsidP="00F202B7">
      <w:pPr>
        <w:shd w:val="clear" w:color="auto" w:fill="FFFFFF"/>
        <w:spacing w:after="0" w:line="240" w:lineRule="auto"/>
        <w:ind w:left="720"/>
        <w:rPr>
          <w:rFonts w:ascii="Verdana" w:eastAsia="Times New Roman" w:hAnsi="Verdana" w:cs="Times New Roman"/>
          <w:color w:val="FFC000"/>
          <w:kern w:val="0"/>
          <w:sz w:val="17"/>
          <w:szCs w:val="17"/>
          <w14:ligatures w14:val="none"/>
        </w:rPr>
      </w:pPr>
      <w:r w:rsidRPr="00B55342">
        <w:rPr>
          <w:rFonts w:ascii="Verdana" w:eastAsia="Times New Roman" w:hAnsi="Verdana" w:cs="Times New Roman"/>
          <w:color w:val="000000" w:themeColor="text1"/>
          <w:kern w:val="0"/>
          <w:sz w:val="17"/>
          <w:szCs w:val="17"/>
          <w:bdr w:val="none" w:sz="0" w:space="0" w:color="auto" w:frame="1"/>
          <w14:ligatures w14:val="none"/>
        </w:rPr>
        <w:t>Wellness Policy is implemented as part of the School</w:t>
      </w:r>
      <w:r w:rsidR="00103330" w:rsidRPr="00B55342">
        <w:rPr>
          <w:rFonts w:ascii="Verdana" w:eastAsia="Times New Roman" w:hAnsi="Verdana" w:cs="Times New Roman"/>
          <w:color w:val="000000" w:themeColor="text1"/>
          <w:kern w:val="0"/>
          <w:sz w:val="17"/>
          <w:szCs w:val="17"/>
          <w:bdr w:val="none" w:sz="0" w:space="0" w:color="auto" w:frame="1"/>
          <w14:ligatures w14:val="none"/>
        </w:rPr>
        <w:t xml:space="preserve"> Wellness Committee</w:t>
      </w:r>
      <w:r w:rsidRPr="00B55342">
        <w:rPr>
          <w:rFonts w:ascii="Verdana" w:eastAsia="Times New Roman" w:hAnsi="Verdana" w:cs="Times New Roman"/>
          <w:color w:val="000000" w:themeColor="text1"/>
          <w:kern w:val="0"/>
          <w:sz w:val="17"/>
          <w:szCs w:val="17"/>
          <w:bdr w:val="none" w:sz="0" w:space="0" w:color="auto" w:frame="1"/>
          <w14:ligatures w14:val="none"/>
        </w:rPr>
        <w:t xml:space="preserve">.  Following the Coordinated School Health Approach, </w:t>
      </w:r>
      <w:r w:rsidR="00103330" w:rsidRPr="00B55342">
        <w:rPr>
          <w:rFonts w:ascii="Verdana" w:eastAsia="Times New Roman" w:hAnsi="Verdana" w:cs="Times New Roman"/>
          <w:color w:val="000000" w:themeColor="text1"/>
          <w:kern w:val="0"/>
          <w:sz w:val="17"/>
          <w:szCs w:val="17"/>
          <w:bdr w:val="none" w:sz="0" w:space="0" w:color="auto" w:frame="1"/>
          <w14:ligatures w14:val="none"/>
        </w:rPr>
        <w:t xml:space="preserve">Wellness Committee </w:t>
      </w:r>
      <w:r w:rsidRPr="00B55342">
        <w:rPr>
          <w:rFonts w:ascii="Verdana" w:eastAsia="Times New Roman" w:hAnsi="Verdana" w:cs="Times New Roman"/>
          <w:color w:val="000000" w:themeColor="text1"/>
          <w:kern w:val="0"/>
          <w:sz w:val="17"/>
          <w:szCs w:val="17"/>
          <w:bdr w:val="none" w:sz="0" w:space="0" w:color="auto" w:frame="1"/>
          <w14:ligatures w14:val="none"/>
        </w:rPr>
        <w:t>members will include food service, school health, teachers,</w:t>
      </w:r>
      <w:r w:rsidR="00103330" w:rsidRPr="00B55342">
        <w:rPr>
          <w:rFonts w:ascii="Verdana" w:eastAsia="Times New Roman" w:hAnsi="Verdana" w:cs="Times New Roman"/>
          <w:color w:val="000000" w:themeColor="text1"/>
          <w:kern w:val="0"/>
          <w:sz w:val="17"/>
          <w:szCs w:val="17"/>
          <w:bdr w:val="none" w:sz="0" w:space="0" w:color="auto" w:frame="1"/>
          <w14:ligatures w14:val="none"/>
        </w:rPr>
        <w:t xml:space="preserve"> </w:t>
      </w:r>
      <w:r w:rsidRPr="00B55342">
        <w:rPr>
          <w:rFonts w:ascii="Verdana" w:eastAsia="Times New Roman" w:hAnsi="Verdana" w:cs="Times New Roman"/>
          <w:color w:val="000000" w:themeColor="text1"/>
          <w:kern w:val="0"/>
          <w:sz w:val="17"/>
          <w:szCs w:val="17"/>
          <w:bdr w:val="none" w:sz="0" w:space="0" w:color="auto" w:frame="1"/>
          <w14:ligatures w14:val="none"/>
        </w:rPr>
        <w:t>school administration, parents, students. </w:t>
      </w:r>
      <w:r w:rsidR="00103330" w:rsidRPr="00B55342">
        <w:rPr>
          <w:rFonts w:ascii="Verdana" w:eastAsia="Times New Roman" w:hAnsi="Verdana" w:cs="Times New Roman"/>
          <w:color w:val="000000" w:themeColor="text1"/>
          <w:kern w:val="0"/>
          <w:sz w:val="17"/>
          <w:szCs w:val="17"/>
          <w:bdr w:val="none" w:sz="0" w:space="0" w:color="auto" w:frame="1"/>
          <w14:ligatures w14:val="none"/>
        </w:rPr>
        <w:t xml:space="preserve">Wellness Committee </w:t>
      </w:r>
      <w:r w:rsidRPr="00B55342">
        <w:rPr>
          <w:rFonts w:ascii="Verdana" w:eastAsia="Times New Roman" w:hAnsi="Verdana" w:cs="Times New Roman"/>
          <w:color w:val="000000" w:themeColor="text1"/>
          <w:kern w:val="0"/>
          <w:sz w:val="17"/>
          <w:szCs w:val="17"/>
          <w:bdr w:val="none" w:sz="0" w:space="0" w:color="auto" w:frame="1"/>
          <w14:ligatures w14:val="none"/>
        </w:rPr>
        <w:t xml:space="preserve">meetings dates are advertised to the public and are open to the community. The purpose of the </w:t>
      </w:r>
      <w:r w:rsidR="00103330" w:rsidRPr="00B55342">
        <w:rPr>
          <w:rFonts w:ascii="Verdana" w:eastAsia="Times New Roman" w:hAnsi="Verdana" w:cs="Times New Roman"/>
          <w:color w:val="000000" w:themeColor="text1"/>
          <w:kern w:val="0"/>
          <w:sz w:val="17"/>
          <w:szCs w:val="17"/>
          <w:bdr w:val="none" w:sz="0" w:space="0" w:color="auto" w:frame="1"/>
          <w14:ligatures w14:val="none"/>
        </w:rPr>
        <w:t xml:space="preserve">Wellness Committee </w:t>
      </w:r>
      <w:r w:rsidRPr="00B55342">
        <w:rPr>
          <w:rFonts w:ascii="Verdana" w:eastAsia="Times New Roman" w:hAnsi="Verdana" w:cs="Times New Roman"/>
          <w:color w:val="000000" w:themeColor="text1"/>
          <w:kern w:val="0"/>
          <w:sz w:val="17"/>
          <w:szCs w:val="17"/>
          <w:bdr w:val="none" w:sz="0" w:space="0" w:color="auto" w:frame="1"/>
          <w14:ligatures w14:val="none"/>
        </w:rPr>
        <w:t xml:space="preserve">is to monitor the compliance of the nutrition and wellness policy, propose needed revisions to the policy, and set yearly measurable goals. </w:t>
      </w:r>
      <w:r w:rsidR="000A5B83" w:rsidRPr="00B55342">
        <w:rPr>
          <w:rFonts w:ascii="Verdana" w:eastAsia="Times New Roman" w:hAnsi="Verdana" w:cs="Times New Roman"/>
          <w:color w:val="000000" w:themeColor="text1"/>
          <w:kern w:val="0"/>
          <w:sz w:val="17"/>
          <w:szCs w:val="17"/>
          <w:bdr w:val="none" w:sz="0" w:space="0" w:color="auto" w:frame="1"/>
          <w14:ligatures w14:val="none"/>
        </w:rPr>
        <w:t>The Wellness Committee</w:t>
      </w:r>
      <w:r w:rsidRPr="00B55342">
        <w:rPr>
          <w:rFonts w:ascii="Verdana" w:eastAsia="Times New Roman" w:hAnsi="Verdana" w:cs="Times New Roman"/>
          <w:color w:val="000000" w:themeColor="text1"/>
          <w:kern w:val="0"/>
          <w:sz w:val="17"/>
          <w:szCs w:val="17"/>
          <w:bdr w:val="none" w:sz="0" w:space="0" w:color="auto" w:frame="1"/>
          <w14:ligatures w14:val="none"/>
        </w:rPr>
        <w:t xml:space="preserve"> will review and consider evidence-based strategies and techniques in establishing measurable goals for nutrition promotion and education, physical activity, and other school-based activities that promote student wellness.</w:t>
      </w:r>
    </w:p>
    <w:p w14:paraId="56925605" w14:textId="77777777" w:rsidR="00F202B7" w:rsidRPr="00B55342" w:rsidRDefault="00F202B7" w:rsidP="00F202B7">
      <w:pPr>
        <w:shd w:val="clear" w:color="auto" w:fill="FFFFFF"/>
        <w:spacing w:after="0" w:line="240" w:lineRule="auto"/>
        <w:ind w:left="720"/>
        <w:rPr>
          <w:rFonts w:ascii="Verdana" w:eastAsia="Times New Roman" w:hAnsi="Verdana" w:cs="Times New Roman"/>
          <w:color w:val="FFC000"/>
          <w:kern w:val="0"/>
          <w:sz w:val="17"/>
          <w:szCs w:val="17"/>
          <w14:ligatures w14:val="none"/>
        </w:rPr>
      </w:pPr>
      <w:r w:rsidRPr="00B55342">
        <w:rPr>
          <w:rFonts w:ascii="Verdana" w:eastAsia="Times New Roman" w:hAnsi="Verdana" w:cs="Times New Roman"/>
          <w:color w:val="FFC000"/>
          <w:kern w:val="0"/>
          <w:sz w:val="17"/>
          <w:szCs w:val="17"/>
          <w14:ligatures w14:val="none"/>
        </w:rPr>
        <w:t> </w:t>
      </w:r>
    </w:p>
    <w:p w14:paraId="46FAD8B4" w14:textId="77777777" w:rsidR="00F202B7" w:rsidRPr="00B55342" w:rsidRDefault="00F202B7" w:rsidP="00F202B7">
      <w:pPr>
        <w:numPr>
          <w:ilvl w:val="1"/>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shd w:val="clear" w:color="auto" w:fill="FFFFFF"/>
          <w14:ligatures w14:val="none"/>
        </w:rPr>
        <w:t>School Meals</w:t>
      </w:r>
      <w:r w:rsidRPr="00B55342">
        <w:rPr>
          <w:rFonts w:ascii="Verdana" w:eastAsia="Times New Roman" w:hAnsi="Verdana" w:cs="Times New Roman"/>
          <w:color w:val="333333"/>
          <w:kern w:val="0"/>
          <w:sz w:val="17"/>
          <w:szCs w:val="17"/>
          <w14:ligatures w14:val="none"/>
        </w:rPr>
        <w:br/>
      </w:r>
      <w:r w:rsidRPr="00B55342">
        <w:rPr>
          <w:rFonts w:ascii="Verdana" w:eastAsia="Times New Roman" w:hAnsi="Verdana" w:cs="Times New Roman"/>
          <w:color w:val="333333"/>
          <w:kern w:val="0"/>
          <w:sz w:val="17"/>
          <w:szCs w:val="17"/>
          <w:shd w:val="clear" w:color="auto" w:fill="FFFFFF"/>
          <w14:ligatures w14:val="none"/>
        </w:rPr>
        <w:t> </w:t>
      </w:r>
    </w:p>
    <w:p w14:paraId="205857E5" w14:textId="2BCC48AA" w:rsidR="00F202B7" w:rsidRPr="00B55342" w:rsidRDefault="00F202B7" w:rsidP="000A5B83">
      <w:pPr>
        <w:pStyle w:val="ListParagraph"/>
        <w:numPr>
          <w:ilvl w:val="2"/>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All Meals</w:t>
      </w:r>
      <w:r w:rsidRPr="00B55342">
        <w:rPr>
          <w:rFonts w:ascii="Verdana" w:eastAsia="Times New Roman" w:hAnsi="Verdana" w:cs="Times New Roman"/>
          <w:color w:val="333333"/>
          <w:kern w:val="0"/>
          <w:sz w:val="17"/>
          <w:szCs w:val="17"/>
          <w14:ligatures w14:val="none"/>
        </w:rPr>
        <w:br/>
        <w:t> </w:t>
      </w:r>
    </w:p>
    <w:p w14:paraId="7830B23F" w14:textId="4CD5AF44" w:rsidR="00F202B7" w:rsidRPr="00B55342" w:rsidRDefault="00F202B7" w:rsidP="00F202B7">
      <w:pPr>
        <w:numPr>
          <w:ilvl w:val="3"/>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To the maximum extent possible, all schools will participate in available Federal school meal programs, including the </w:t>
      </w:r>
      <w:proofErr w:type="gramStart"/>
      <w:r w:rsidRPr="00B55342">
        <w:rPr>
          <w:rFonts w:ascii="Verdana" w:eastAsia="Times New Roman" w:hAnsi="Verdana" w:cs="Times New Roman"/>
          <w:color w:val="333333"/>
          <w:kern w:val="0"/>
          <w:sz w:val="17"/>
          <w:szCs w:val="17"/>
          <w:bdr w:val="none" w:sz="0" w:space="0" w:color="auto" w:frame="1"/>
          <w14:ligatures w14:val="none"/>
        </w:rPr>
        <w:t>SBP,</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NSLP.</w:t>
      </w:r>
      <w:r w:rsidRPr="00B55342">
        <w:rPr>
          <w:rFonts w:ascii="Verdana" w:eastAsia="Times New Roman" w:hAnsi="Verdana" w:cs="Times New Roman"/>
          <w:color w:val="333333"/>
          <w:kern w:val="0"/>
          <w:sz w:val="17"/>
          <w:szCs w:val="17"/>
          <w14:ligatures w14:val="none"/>
        </w:rPr>
        <w:br/>
        <w:t> </w:t>
      </w:r>
    </w:p>
    <w:p w14:paraId="7F3314B7" w14:textId="77777777" w:rsidR="00F202B7" w:rsidRPr="00B55342" w:rsidRDefault="00F202B7" w:rsidP="00F202B7">
      <w:pPr>
        <w:numPr>
          <w:ilvl w:val="3"/>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All reimbursable meals will meet nutrition standards mandated by USDA, as well as any additional State nutrition standards that go beyond USDA requirements.</w:t>
      </w:r>
      <w:r w:rsidRPr="00B55342">
        <w:rPr>
          <w:rFonts w:ascii="Verdana" w:eastAsia="Times New Roman" w:hAnsi="Verdana" w:cs="Times New Roman"/>
          <w:color w:val="333333"/>
          <w:kern w:val="0"/>
          <w:sz w:val="17"/>
          <w:szCs w:val="17"/>
          <w14:ligatures w14:val="none"/>
        </w:rPr>
        <w:br/>
        <w:t> </w:t>
      </w:r>
    </w:p>
    <w:p w14:paraId="65AEBE2B" w14:textId="05F86388" w:rsidR="00F202B7" w:rsidRPr="00B55342" w:rsidRDefault="00F202B7" w:rsidP="00F202B7">
      <w:pPr>
        <w:numPr>
          <w:ilvl w:val="3"/>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Students with special dietary needs will be accommodated as required by USDA regulations and District Meal Modifications and Food Allergies Policy 5335.02.  </w:t>
      </w:r>
      <w:r w:rsidRPr="00B55342">
        <w:rPr>
          <w:rFonts w:ascii="Verdana" w:eastAsia="Times New Roman" w:hAnsi="Verdana" w:cs="Times New Roman"/>
          <w:color w:val="333333"/>
          <w:kern w:val="0"/>
          <w:sz w:val="17"/>
          <w:szCs w:val="17"/>
          <w14:ligatures w14:val="none"/>
        </w:rPr>
        <w:br/>
        <w:t> </w:t>
      </w:r>
    </w:p>
    <w:p w14:paraId="7BC2640A" w14:textId="77777777" w:rsidR="00F202B7" w:rsidRPr="00B55342" w:rsidRDefault="00F202B7" w:rsidP="00F202B7">
      <w:pPr>
        <w:numPr>
          <w:ilvl w:val="3"/>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Water will be available to students within the cafeteria either through a water fountain or water cooler.</w:t>
      </w:r>
      <w:r w:rsidRPr="00B55342">
        <w:rPr>
          <w:rFonts w:ascii="Verdana" w:eastAsia="Times New Roman" w:hAnsi="Verdana" w:cs="Times New Roman"/>
          <w:color w:val="333333"/>
          <w:kern w:val="0"/>
          <w:sz w:val="17"/>
          <w:szCs w:val="17"/>
          <w14:ligatures w14:val="none"/>
        </w:rPr>
        <w:br/>
        <w:t> </w:t>
      </w:r>
    </w:p>
    <w:p w14:paraId="6B84CD77" w14:textId="77777777" w:rsidR="00F202B7" w:rsidRPr="00B55342" w:rsidRDefault="00F202B7" w:rsidP="00F202B7">
      <w:pPr>
        <w:numPr>
          <w:ilvl w:val="3"/>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Dining areas and cafeterias will be kept attractive and include enough seating to accommodate all students who would like to sit and eat.</w:t>
      </w:r>
      <w:r w:rsidRPr="00B55342">
        <w:rPr>
          <w:rFonts w:ascii="Verdana" w:eastAsia="Times New Roman" w:hAnsi="Verdana" w:cs="Times New Roman"/>
          <w:color w:val="333333"/>
          <w:kern w:val="0"/>
          <w:sz w:val="17"/>
          <w:szCs w:val="17"/>
          <w14:ligatures w14:val="none"/>
        </w:rPr>
        <w:br/>
        <w:t> </w:t>
      </w:r>
    </w:p>
    <w:p w14:paraId="60CB358E" w14:textId="77777777" w:rsidR="00F202B7" w:rsidRPr="00B55342" w:rsidRDefault="00F202B7" w:rsidP="00F202B7">
      <w:pPr>
        <w:numPr>
          <w:ilvl w:val="3"/>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All menus, nutritional content, allergy and ingredient information will be available through application software, and via hardcopy if requested.</w:t>
      </w:r>
      <w:r w:rsidRPr="00B55342">
        <w:rPr>
          <w:rFonts w:ascii="Verdana" w:eastAsia="Times New Roman" w:hAnsi="Verdana" w:cs="Times New Roman"/>
          <w:color w:val="333333"/>
          <w:kern w:val="0"/>
          <w:sz w:val="17"/>
          <w:szCs w:val="17"/>
          <w14:ligatures w14:val="none"/>
        </w:rPr>
        <w:br/>
        <w:t> </w:t>
      </w:r>
    </w:p>
    <w:p w14:paraId="6ED27501" w14:textId="77777777" w:rsidR="00F202B7" w:rsidRPr="00B55342" w:rsidRDefault="00F202B7" w:rsidP="00F202B7">
      <w:pPr>
        <w:numPr>
          <w:ilvl w:val="3"/>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A comprehensive outreach, promotion, and pricing plan will be used to ensure maximum participation in the school meal program, and ensure all eligible students qualify and receive meal benefits.</w:t>
      </w:r>
      <w:r w:rsidRPr="00B55342">
        <w:rPr>
          <w:rFonts w:ascii="Verdana" w:eastAsia="Times New Roman" w:hAnsi="Verdana" w:cs="Times New Roman"/>
          <w:color w:val="333333"/>
          <w:kern w:val="0"/>
          <w:sz w:val="17"/>
          <w:szCs w:val="17"/>
          <w14:ligatures w14:val="none"/>
        </w:rPr>
        <w:br/>
        <w:t> </w:t>
      </w:r>
    </w:p>
    <w:p w14:paraId="1ADFA133" w14:textId="099D2468" w:rsidR="00F202B7" w:rsidRPr="00B55342" w:rsidRDefault="00F202B7" w:rsidP="00F202B7">
      <w:pPr>
        <w:numPr>
          <w:ilvl w:val="3"/>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The schools will make student meal accounts readily available online. </w:t>
      </w:r>
      <w:r w:rsidRPr="00B55342">
        <w:rPr>
          <w:rFonts w:ascii="Verdana" w:eastAsia="Times New Roman" w:hAnsi="Verdana" w:cs="Times New Roman"/>
          <w:color w:val="333333"/>
          <w:kern w:val="0"/>
          <w:sz w:val="17"/>
          <w:szCs w:val="17"/>
          <w14:ligatures w14:val="none"/>
        </w:rPr>
        <w:br/>
        <w:t> </w:t>
      </w:r>
    </w:p>
    <w:p w14:paraId="7B6F7F2A" w14:textId="44077C5D" w:rsidR="007759FB" w:rsidRPr="00B55342" w:rsidRDefault="00F202B7" w:rsidP="0050182B">
      <w:pPr>
        <w:numPr>
          <w:ilvl w:val="3"/>
          <w:numId w:val="1"/>
        </w:numPr>
        <w:shd w:val="clear" w:color="auto" w:fill="FFFFFF"/>
        <w:spacing w:before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When available and competitively priced, local foods will be considered during menu planning.</w:t>
      </w:r>
      <w:r w:rsidRPr="00B55342">
        <w:rPr>
          <w:rFonts w:ascii="Verdana" w:eastAsia="Times New Roman" w:hAnsi="Verdana" w:cs="Times New Roman"/>
          <w:color w:val="333333"/>
          <w:kern w:val="0"/>
          <w:sz w:val="17"/>
          <w:szCs w:val="17"/>
          <w14:ligatures w14:val="none"/>
        </w:rPr>
        <w:t> </w:t>
      </w:r>
    </w:p>
    <w:p w14:paraId="60C730D9" w14:textId="4280B264" w:rsidR="007759FB" w:rsidRPr="00B55342" w:rsidRDefault="007759FB" w:rsidP="0050182B">
      <w:pPr>
        <w:numPr>
          <w:ilvl w:val="3"/>
          <w:numId w:val="1"/>
        </w:numPr>
        <w:shd w:val="clear" w:color="auto" w:fill="FFFFFF"/>
        <w:spacing w:before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xml:space="preserve">Renaissance Arts and Education meal service department operates as a CEP </w:t>
      </w:r>
      <w:proofErr w:type="gramStart"/>
      <w:r w:rsidRPr="00B55342">
        <w:rPr>
          <w:rFonts w:ascii="Verdana" w:eastAsia="Times New Roman" w:hAnsi="Verdana" w:cs="Times New Roman"/>
          <w:color w:val="333333"/>
          <w:kern w:val="0"/>
          <w:sz w:val="17"/>
          <w:szCs w:val="17"/>
          <w14:ligatures w14:val="none"/>
        </w:rPr>
        <w:t>school</w:t>
      </w:r>
      <w:proofErr w:type="gramEnd"/>
      <w:r w:rsidRPr="00B55342">
        <w:rPr>
          <w:rFonts w:ascii="Verdana" w:eastAsia="Times New Roman" w:hAnsi="Verdana" w:cs="Times New Roman"/>
          <w:color w:val="333333"/>
          <w:kern w:val="0"/>
          <w:sz w:val="17"/>
          <w:szCs w:val="17"/>
          <w14:ligatures w14:val="none"/>
        </w:rPr>
        <w:t xml:space="preserve"> so all students are served breakfast and lunch for free.</w:t>
      </w:r>
    </w:p>
    <w:p w14:paraId="2D1E454F" w14:textId="77777777" w:rsidR="009E60D9" w:rsidRPr="00B55342" w:rsidRDefault="009E60D9" w:rsidP="009E60D9">
      <w:p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p>
    <w:p w14:paraId="5D37BF71" w14:textId="77777777" w:rsidR="004F1286" w:rsidRPr="00B55342" w:rsidRDefault="00F202B7" w:rsidP="000A2645">
      <w:pPr>
        <w:pStyle w:val="ListParagraph"/>
        <w:numPr>
          <w:ilvl w:val="2"/>
          <w:numId w:val="1"/>
        </w:numPr>
        <w:shd w:val="clear" w:color="auto" w:fill="FFFFFF"/>
        <w:spacing w:beforeAutospacing="1" w:after="0" w:afterAutospacing="1" w:line="240" w:lineRule="auto"/>
        <w:rPr>
          <w:rFonts w:ascii="Verdana" w:eastAsia="Times New Roman" w:hAnsi="Verdana" w:cs="Times New Roman"/>
          <w:color w:val="333333"/>
          <w:kern w:val="0"/>
          <w:sz w:val="17"/>
          <w:szCs w:val="17"/>
          <w:u w:val="single"/>
          <w:bdr w:val="none" w:sz="0" w:space="0" w:color="auto" w:frame="1"/>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lastRenderedPageBreak/>
        <w:t>Breakfast and Lunch</w:t>
      </w:r>
    </w:p>
    <w:p w14:paraId="50378020" w14:textId="763EAB1F" w:rsidR="00F202B7" w:rsidRPr="00B55342" w:rsidRDefault="00F202B7" w:rsidP="004F1286">
      <w:pPr>
        <w:pStyle w:val="ListParagraph"/>
        <w:shd w:val="clear" w:color="auto" w:fill="FFFFFF"/>
        <w:spacing w:beforeAutospacing="1" w:after="0" w:afterAutospacing="1" w:line="240" w:lineRule="auto"/>
        <w:ind w:left="2160"/>
        <w:rPr>
          <w:rFonts w:ascii="Verdana" w:eastAsia="Times New Roman" w:hAnsi="Verdana" w:cs="Times New Roman"/>
          <w:color w:val="333333"/>
          <w:kern w:val="0"/>
          <w:sz w:val="17"/>
          <w:szCs w:val="17"/>
          <w:u w:val="single"/>
          <w:bdr w:val="none" w:sz="0" w:space="0" w:color="auto" w:frame="1"/>
          <w14:ligatures w14:val="none"/>
        </w:rPr>
      </w:pPr>
      <w:r w:rsidRPr="00B55342">
        <w:rPr>
          <w:rFonts w:ascii="Verdana" w:eastAsia="Times New Roman" w:hAnsi="Verdana" w:cs="Times New Roman"/>
          <w:color w:val="333333"/>
          <w:kern w:val="0"/>
          <w:sz w:val="17"/>
          <w:szCs w:val="17"/>
          <w14:ligatures w14:val="none"/>
        </w:rPr>
        <w:br/>
        <w:t> </w:t>
      </w:r>
    </w:p>
    <w:p w14:paraId="1645EAC6" w14:textId="7017465D" w:rsidR="000A2645" w:rsidRPr="00B55342" w:rsidRDefault="00F202B7" w:rsidP="00913299">
      <w:pPr>
        <w:pStyle w:val="ListParagraph"/>
        <w:numPr>
          <w:ilvl w:val="0"/>
          <w:numId w:val="22"/>
        </w:numPr>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All schools will provide breakfast </w:t>
      </w:r>
      <w:r w:rsidR="00CC328C" w:rsidRPr="00B55342">
        <w:rPr>
          <w:rFonts w:ascii="Verdana" w:eastAsia="Times New Roman" w:hAnsi="Verdana" w:cs="Times New Roman"/>
          <w:color w:val="333333"/>
          <w:kern w:val="0"/>
          <w:sz w:val="17"/>
          <w:szCs w:val="17"/>
          <w:bdr w:val="none" w:sz="0" w:space="0" w:color="auto" w:frame="1"/>
          <w14:ligatures w14:val="none"/>
        </w:rPr>
        <w:t xml:space="preserve">(SBP) </w:t>
      </w:r>
      <w:r w:rsidRPr="00B55342">
        <w:rPr>
          <w:rFonts w:ascii="Verdana" w:eastAsia="Times New Roman" w:hAnsi="Verdana" w:cs="Times New Roman"/>
          <w:color w:val="333333"/>
          <w:kern w:val="0"/>
          <w:sz w:val="17"/>
          <w:szCs w:val="17"/>
          <w:bdr w:val="none" w:sz="0" w:space="0" w:color="auto" w:frame="1"/>
          <w14:ligatures w14:val="none"/>
        </w:rPr>
        <w:t>and lunch</w:t>
      </w:r>
      <w:r w:rsidR="00CC328C" w:rsidRPr="00B55342">
        <w:rPr>
          <w:rFonts w:ascii="Verdana" w:eastAsia="Times New Roman" w:hAnsi="Verdana" w:cs="Times New Roman"/>
          <w:color w:val="333333"/>
          <w:kern w:val="0"/>
          <w:sz w:val="17"/>
          <w:szCs w:val="17"/>
          <w:bdr w:val="none" w:sz="0" w:space="0" w:color="auto" w:frame="1"/>
          <w14:ligatures w14:val="none"/>
        </w:rPr>
        <w:t xml:space="preserve"> (NSLP)</w:t>
      </w:r>
      <w:r w:rsidRPr="00B55342">
        <w:rPr>
          <w:rFonts w:ascii="Verdana" w:eastAsia="Times New Roman" w:hAnsi="Verdana" w:cs="Times New Roman"/>
          <w:color w:val="333333"/>
          <w:kern w:val="0"/>
          <w:sz w:val="17"/>
          <w:szCs w:val="17"/>
          <w:bdr w:val="none" w:sz="0" w:space="0" w:color="auto" w:frame="1"/>
          <w14:ligatures w14:val="none"/>
        </w:rPr>
        <w:t xml:space="preserve"> through the USDA National</w:t>
      </w:r>
      <w:r w:rsidR="000A2645" w:rsidRPr="00B55342">
        <w:rPr>
          <w:rFonts w:ascii="Verdana" w:eastAsia="Times New Roman" w:hAnsi="Verdana" w:cs="Times New Roman"/>
          <w:color w:val="333333"/>
          <w:kern w:val="0"/>
          <w:sz w:val="17"/>
          <w:szCs w:val="17"/>
          <w:bdr w:val="none" w:sz="0" w:space="0" w:color="auto" w:frame="1"/>
          <w14:ligatures w14:val="none"/>
        </w:rPr>
        <w:t xml:space="preserve"> </w:t>
      </w:r>
      <w:r w:rsidRPr="00B55342">
        <w:rPr>
          <w:rFonts w:ascii="Verdana" w:eastAsia="Times New Roman" w:hAnsi="Verdana" w:cs="Times New Roman"/>
          <w:color w:val="333333"/>
          <w:kern w:val="0"/>
          <w:sz w:val="17"/>
          <w:szCs w:val="17"/>
          <w:bdr w:val="none" w:sz="0" w:space="0" w:color="auto" w:frame="1"/>
          <w14:ligatures w14:val="none"/>
        </w:rPr>
        <w:t>School Lunch Program.</w:t>
      </w:r>
      <w:r w:rsidRPr="00B55342">
        <w:rPr>
          <w:rFonts w:ascii="Verdana" w:eastAsia="Times New Roman" w:hAnsi="Verdana" w:cs="Times New Roman"/>
          <w:color w:val="333333"/>
          <w:kern w:val="0"/>
          <w:sz w:val="17"/>
          <w:szCs w:val="17"/>
          <w14:ligatures w14:val="none"/>
        </w:rPr>
        <w:t> </w:t>
      </w:r>
    </w:p>
    <w:p w14:paraId="3001B34E" w14:textId="77777777" w:rsidR="000A2645" w:rsidRPr="00B55342" w:rsidRDefault="000A2645" w:rsidP="00913299">
      <w:pPr>
        <w:pStyle w:val="ListParagraph"/>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p>
    <w:p w14:paraId="0292297F" w14:textId="77777777" w:rsidR="00F202B7" w:rsidRPr="00B55342" w:rsidRDefault="00F202B7" w:rsidP="00913299">
      <w:pPr>
        <w:pStyle w:val="ListParagraph"/>
        <w:numPr>
          <w:ilvl w:val="0"/>
          <w:numId w:val="22"/>
        </w:numPr>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School meals will include a variety of nutrient dense foods, including whole grains and fiber-rich fruits and vegetables. Salads, sandwiches, wraps, and other alternative entrée items will be offered daily at lunch. </w:t>
      </w:r>
      <w:r w:rsidRPr="00B55342">
        <w:rPr>
          <w:rFonts w:ascii="Verdana" w:eastAsia="Times New Roman" w:hAnsi="Verdana" w:cs="Times New Roman"/>
          <w:color w:val="333333"/>
          <w:kern w:val="0"/>
          <w:sz w:val="17"/>
          <w:szCs w:val="17"/>
          <w14:ligatures w14:val="none"/>
        </w:rPr>
        <w:br/>
        <w:t> </w:t>
      </w:r>
    </w:p>
    <w:p w14:paraId="3C4E9154" w14:textId="77777777" w:rsidR="00F202B7" w:rsidRPr="00B55342" w:rsidRDefault="00F202B7" w:rsidP="00913299">
      <w:pPr>
        <w:pStyle w:val="ListParagraph"/>
        <w:numPr>
          <w:ilvl w:val="0"/>
          <w:numId w:val="22"/>
        </w:numPr>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A choice of fresh fruits and vegetables will be offered each day as part of a healthy diet.  Students will be required to take at least one half (1/2) cup of fruit or </w:t>
      </w:r>
      <w:proofErr w:type="gramStart"/>
      <w:r w:rsidRPr="00B55342">
        <w:rPr>
          <w:rFonts w:ascii="Verdana" w:eastAsia="Times New Roman" w:hAnsi="Verdana" w:cs="Times New Roman"/>
          <w:color w:val="333333"/>
          <w:kern w:val="0"/>
          <w:sz w:val="17"/>
          <w:szCs w:val="17"/>
          <w:bdr w:val="none" w:sz="0" w:space="0" w:color="auto" w:frame="1"/>
          <w14:ligatures w14:val="none"/>
        </w:rPr>
        <w:t>vegetable</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with both breakfast and lunch.</w:t>
      </w:r>
      <w:r w:rsidRPr="00B55342">
        <w:rPr>
          <w:rFonts w:ascii="Verdana" w:eastAsia="Times New Roman" w:hAnsi="Verdana" w:cs="Times New Roman"/>
          <w:color w:val="333333"/>
          <w:kern w:val="0"/>
          <w:sz w:val="17"/>
          <w:szCs w:val="17"/>
          <w14:ligatures w14:val="none"/>
        </w:rPr>
        <w:br/>
        <w:t> </w:t>
      </w:r>
    </w:p>
    <w:p w14:paraId="2D2A1318" w14:textId="77777777" w:rsidR="00F202B7" w:rsidRPr="00B55342" w:rsidRDefault="00F202B7" w:rsidP="00913299">
      <w:pPr>
        <w:pStyle w:val="ListParagraph"/>
        <w:numPr>
          <w:ilvl w:val="0"/>
          <w:numId w:val="22"/>
        </w:numPr>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Students will have a choice of milk with breakfast and lunch based on current USDA standards.  Students will be allowed to select which type of milk they choose to drink. Students are not required to take milk as part of breakfast or lunch. </w:t>
      </w:r>
      <w:r w:rsidRPr="00B55342">
        <w:rPr>
          <w:rFonts w:ascii="Verdana" w:eastAsia="Times New Roman" w:hAnsi="Verdana" w:cs="Times New Roman"/>
          <w:color w:val="333333"/>
          <w:kern w:val="0"/>
          <w:sz w:val="17"/>
          <w:szCs w:val="17"/>
          <w14:ligatures w14:val="none"/>
        </w:rPr>
        <w:br/>
        <w:t> </w:t>
      </w:r>
    </w:p>
    <w:p w14:paraId="422B4674" w14:textId="77777777" w:rsidR="00F202B7" w:rsidRPr="00B55342" w:rsidRDefault="00F202B7" w:rsidP="00913299">
      <w:pPr>
        <w:pStyle w:val="ListParagraph"/>
        <w:numPr>
          <w:ilvl w:val="0"/>
          <w:numId w:val="22"/>
        </w:numPr>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Healthy choices will be prominently displayed in the cafeteria to encourage students to make healthy choices. </w:t>
      </w:r>
      <w:r w:rsidRPr="00B55342">
        <w:rPr>
          <w:rFonts w:ascii="Verdana" w:eastAsia="Times New Roman" w:hAnsi="Verdana" w:cs="Times New Roman"/>
          <w:color w:val="333333"/>
          <w:kern w:val="0"/>
          <w:sz w:val="17"/>
          <w:szCs w:val="17"/>
          <w14:ligatures w14:val="none"/>
        </w:rPr>
        <w:br/>
        <w:t> </w:t>
      </w:r>
    </w:p>
    <w:p w14:paraId="113A959A" w14:textId="7760C956" w:rsidR="00F202B7" w:rsidRPr="00B55342" w:rsidRDefault="001B7C5B" w:rsidP="00913299">
      <w:pPr>
        <w:pStyle w:val="ListParagraph"/>
        <w:numPr>
          <w:ilvl w:val="0"/>
          <w:numId w:val="22"/>
        </w:numPr>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Renaissance Arts &amp; Education </w:t>
      </w:r>
      <w:r w:rsidR="00F202B7" w:rsidRPr="00B55342">
        <w:rPr>
          <w:rFonts w:ascii="Verdana" w:eastAsia="Times New Roman" w:hAnsi="Verdana" w:cs="Times New Roman"/>
          <w:color w:val="333333"/>
          <w:kern w:val="0"/>
          <w:sz w:val="17"/>
          <w:szCs w:val="17"/>
          <w:bdr w:val="none" w:sz="0" w:space="0" w:color="auto" w:frame="1"/>
          <w14:ligatures w14:val="none"/>
        </w:rPr>
        <w:t>shall operate a “closed” lunch period to encourage students to eat a nutritious lunch.  Students will not be allowed to leave the school campus during lunch periods.</w:t>
      </w:r>
      <w:r w:rsidR="00F202B7" w:rsidRPr="00B55342">
        <w:rPr>
          <w:rFonts w:ascii="Verdana" w:eastAsia="Times New Roman" w:hAnsi="Verdana" w:cs="Times New Roman"/>
          <w:color w:val="333333"/>
          <w:kern w:val="0"/>
          <w:sz w:val="17"/>
          <w:szCs w:val="17"/>
          <w14:ligatures w14:val="none"/>
        </w:rPr>
        <w:br/>
        <w:t> </w:t>
      </w:r>
    </w:p>
    <w:p w14:paraId="0F89F709" w14:textId="5A1CE9F4" w:rsidR="00F202B7" w:rsidRPr="00B55342" w:rsidRDefault="00F202B7" w:rsidP="00913299">
      <w:pPr>
        <w:pStyle w:val="ListParagraph"/>
        <w:numPr>
          <w:ilvl w:val="0"/>
          <w:numId w:val="22"/>
        </w:numPr>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Students will be allowed, once seated, a minimum of </w:t>
      </w:r>
      <w:r w:rsidR="001B7C5B" w:rsidRPr="00B55342">
        <w:rPr>
          <w:rFonts w:ascii="Verdana" w:eastAsia="Times New Roman" w:hAnsi="Verdana" w:cs="Times New Roman"/>
          <w:color w:val="333333"/>
          <w:kern w:val="0"/>
          <w:sz w:val="17"/>
          <w:szCs w:val="17"/>
          <w:bdr w:val="none" w:sz="0" w:space="0" w:color="auto" w:frame="1"/>
          <w14:ligatures w14:val="none"/>
        </w:rPr>
        <w:t xml:space="preserve">fifteen </w:t>
      </w:r>
      <w:r w:rsidRPr="00B55342">
        <w:rPr>
          <w:rFonts w:ascii="Verdana" w:eastAsia="Times New Roman" w:hAnsi="Verdana" w:cs="Times New Roman"/>
          <w:color w:val="333333"/>
          <w:kern w:val="0"/>
          <w:sz w:val="17"/>
          <w:szCs w:val="17"/>
          <w:bdr w:val="none" w:sz="0" w:space="0" w:color="auto" w:frame="1"/>
          <w14:ligatures w14:val="none"/>
        </w:rPr>
        <w:t>(</w:t>
      </w:r>
      <w:r w:rsidR="001B7C5B" w:rsidRPr="00B55342">
        <w:rPr>
          <w:rFonts w:ascii="Verdana" w:eastAsia="Times New Roman" w:hAnsi="Verdana" w:cs="Times New Roman"/>
          <w:color w:val="333333"/>
          <w:kern w:val="0"/>
          <w:sz w:val="17"/>
          <w:szCs w:val="17"/>
          <w:bdr w:val="none" w:sz="0" w:space="0" w:color="auto" w:frame="1"/>
          <w14:ligatures w14:val="none"/>
        </w:rPr>
        <w:t>15</w:t>
      </w:r>
      <w:r w:rsidRPr="00B55342">
        <w:rPr>
          <w:rFonts w:ascii="Verdana" w:eastAsia="Times New Roman" w:hAnsi="Verdana" w:cs="Times New Roman"/>
          <w:color w:val="333333"/>
          <w:kern w:val="0"/>
          <w:sz w:val="17"/>
          <w:szCs w:val="17"/>
          <w:bdr w:val="none" w:sz="0" w:space="0" w:color="auto" w:frame="1"/>
          <w14:ligatures w14:val="none"/>
        </w:rPr>
        <w:t>) minutes to eat breakfast. If time is a concern, alternate arrangements will be made</w:t>
      </w:r>
      <w:r w:rsidR="001B7C5B" w:rsidRPr="00B55342">
        <w:rPr>
          <w:rFonts w:ascii="Verdana" w:eastAsia="Times New Roman" w:hAnsi="Verdana" w:cs="Times New Roman"/>
          <w:color w:val="333333"/>
          <w:kern w:val="0"/>
          <w:sz w:val="17"/>
          <w:szCs w:val="17"/>
          <w:bdr w:val="none" w:sz="0" w:space="0" w:color="auto" w:frame="1"/>
          <w14:ligatures w14:val="none"/>
        </w:rPr>
        <w:t xml:space="preserve">.  </w:t>
      </w:r>
      <w:r w:rsidRPr="00B55342">
        <w:rPr>
          <w:rFonts w:ascii="Verdana" w:eastAsia="Times New Roman" w:hAnsi="Verdana" w:cs="Times New Roman"/>
          <w:color w:val="333333"/>
          <w:kern w:val="0"/>
          <w:sz w:val="17"/>
          <w:szCs w:val="17"/>
          <w:bdr w:val="none" w:sz="0" w:space="0" w:color="auto" w:frame="1"/>
          <w14:ligatures w14:val="none"/>
        </w:rPr>
        <w:t xml:space="preserve">Students will be allowed, once seated, a minimum of </w:t>
      </w:r>
      <w:r w:rsidR="001B7C5B" w:rsidRPr="00B55342">
        <w:rPr>
          <w:rFonts w:ascii="Verdana" w:eastAsia="Times New Roman" w:hAnsi="Verdana" w:cs="Times New Roman"/>
          <w:color w:val="333333"/>
          <w:kern w:val="0"/>
          <w:sz w:val="17"/>
          <w:szCs w:val="17"/>
          <w:bdr w:val="none" w:sz="0" w:space="0" w:color="auto" w:frame="1"/>
          <w14:ligatures w14:val="none"/>
        </w:rPr>
        <w:t xml:space="preserve">Twenty </w:t>
      </w:r>
      <w:r w:rsidRPr="00B55342">
        <w:rPr>
          <w:rFonts w:ascii="Verdana" w:eastAsia="Times New Roman" w:hAnsi="Verdana" w:cs="Times New Roman"/>
          <w:color w:val="333333"/>
          <w:kern w:val="0"/>
          <w:sz w:val="17"/>
          <w:szCs w:val="17"/>
          <w:bdr w:val="none" w:sz="0" w:space="0" w:color="auto" w:frame="1"/>
          <w14:ligatures w14:val="none"/>
        </w:rPr>
        <w:t>(</w:t>
      </w:r>
      <w:r w:rsidR="001B7C5B" w:rsidRPr="00B55342">
        <w:rPr>
          <w:rFonts w:ascii="Verdana" w:eastAsia="Times New Roman" w:hAnsi="Verdana" w:cs="Times New Roman"/>
          <w:color w:val="333333"/>
          <w:kern w:val="0"/>
          <w:sz w:val="17"/>
          <w:szCs w:val="17"/>
          <w:bdr w:val="none" w:sz="0" w:space="0" w:color="auto" w:frame="1"/>
          <w14:ligatures w14:val="none"/>
        </w:rPr>
        <w:t>20</w:t>
      </w:r>
      <w:r w:rsidRPr="00B55342">
        <w:rPr>
          <w:rFonts w:ascii="Verdana" w:eastAsia="Times New Roman" w:hAnsi="Verdana" w:cs="Times New Roman"/>
          <w:color w:val="333333"/>
          <w:kern w:val="0"/>
          <w:sz w:val="17"/>
          <w:szCs w:val="17"/>
          <w:bdr w:val="none" w:sz="0" w:space="0" w:color="auto" w:frame="1"/>
          <w14:ligatures w14:val="none"/>
        </w:rPr>
        <w:t>) minutes to eat lunch. If time is a concern, alternate arrangements will be made. </w:t>
      </w:r>
      <w:r w:rsidRPr="00B55342">
        <w:rPr>
          <w:rFonts w:ascii="Verdana" w:eastAsia="Times New Roman" w:hAnsi="Verdana" w:cs="Times New Roman"/>
          <w:color w:val="333333"/>
          <w:kern w:val="0"/>
          <w:sz w:val="17"/>
          <w:szCs w:val="17"/>
          <w14:ligatures w14:val="none"/>
        </w:rPr>
        <w:br/>
        <w:t> </w:t>
      </w:r>
    </w:p>
    <w:p w14:paraId="2E32F1A6" w14:textId="6150DDF9" w:rsidR="00C42AEA" w:rsidRPr="00B55342" w:rsidRDefault="00F202B7" w:rsidP="00913299">
      <w:pPr>
        <w:pStyle w:val="ListParagraph"/>
        <w:numPr>
          <w:ilvl w:val="0"/>
          <w:numId w:val="22"/>
        </w:numPr>
        <w:shd w:val="clear" w:color="auto" w:fill="FFFFFF"/>
        <w:spacing w:beforeAutospacing="1" w:after="0" w:afterAutospacing="1" w:line="240" w:lineRule="auto"/>
        <w:ind w:left="108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There should be enough meal periods to </w:t>
      </w:r>
      <w:r w:rsidR="000A5B83" w:rsidRPr="00B55342">
        <w:rPr>
          <w:rFonts w:ascii="Verdana" w:eastAsia="Times New Roman" w:hAnsi="Verdana" w:cs="Times New Roman"/>
          <w:color w:val="333333"/>
          <w:kern w:val="0"/>
          <w:sz w:val="17"/>
          <w:szCs w:val="17"/>
          <w:bdr w:val="none" w:sz="0" w:space="0" w:color="auto" w:frame="1"/>
          <w14:ligatures w14:val="none"/>
        </w:rPr>
        <w:t>ensure</w:t>
      </w:r>
      <w:r w:rsidRPr="00B55342">
        <w:rPr>
          <w:rFonts w:ascii="Verdana" w:eastAsia="Times New Roman" w:hAnsi="Verdana" w:cs="Times New Roman"/>
          <w:color w:val="333333"/>
          <w:kern w:val="0"/>
          <w:sz w:val="17"/>
          <w:szCs w:val="17"/>
          <w:bdr w:val="none" w:sz="0" w:space="0" w:color="auto" w:frame="1"/>
          <w14:ligatures w14:val="none"/>
        </w:rPr>
        <w:t xml:space="preserve"> the student per meal period ratio is such that students can be moved through the lunch line efficiently.  Student identification cards must be presented by all high school and middle school students for meal service.  Elementary school</w:t>
      </w:r>
      <w:r w:rsidR="001B7C5B" w:rsidRPr="00B55342">
        <w:rPr>
          <w:rFonts w:ascii="Verdana" w:eastAsia="Times New Roman" w:hAnsi="Verdana" w:cs="Times New Roman"/>
          <w:color w:val="333333"/>
          <w:kern w:val="0"/>
          <w:sz w:val="17"/>
          <w:szCs w:val="17"/>
          <w:bdr w:val="none" w:sz="0" w:space="0" w:color="auto" w:frame="1"/>
          <w14:ligatures w14:val="none"/>
        </w:rPr>
        <w:t xml:space="preserve"> students will be tallied using tic sheets.</w:t>
      </w:r>
      <w:r w:rsidRPr="00B55342">
        <w:rPr>
          <w:rFonts w:ascii="Verdana" w:eastAsia="Times New Roman" w:hAnsi="Verdana" w:cs="Times New Roman"/>
          <w:color w:val="333333"/>
          <w:kern w:val="0"/>
          <w:sz w:val="17"/>
          <w:szCs w:val="17"/>
          <w:bdr w:val="none" w:sz="0" w:space="0" w:color="auto" w:frame="1"/>
          <w14:ligatures w14:val="none"/>
        </w:rPr>
        <w:t xml:space="preserve"> </w:t>
      </w:r>
      <w:r w:rsidR="000A2645" w:rsidRPr="00B55342">
        <w:rPr>
          <w:rFonts w:ascii="Verdana" w:eastAsia="Times New Roman" w:hAnsi="Verdana" w:cs="Times New Roman"/>
          <w:color w:val="333333"/>
          <w:kern w:val="0"/>
          <w:sz w:val="17"/>
          <w:szCs w:val="17"/>
          <w14:ligatures w14:val="none"/>
        </w:rPr>
        <w:t xml:space="preserve"> </w:t>
      </w:r>
    </w:p>
    <w:p w14:paraId="1E726109" w14:textId="77777777" w:rsidR="009E60D9" w:rsidRPr="00B55342" w:rsidRDefault="009E60D9" w:rsidP="009E60D9">
      <w:pPr>
        <w:pStyle w:val="ListParagraph"/>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p>
    <w:p w14:paraId="736D2DF7" w14:textId="1A7AA2B0" w:rsidR="00C42AEA" w:rsidRPr="00B55342" w:rsidRDefault="009E60D9" w:rsidP="009E60D9">
      <w:pPr>
        <w:shd w:val="clear" w:color="auto" w:fill="FFFFFF"/>
        <w:spacing w:beforeAutospacing="1" w:after="0" w:afterAutospacing="1" w:line="240" w:lineRule="auto"/>
        <w:ind w:left="36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    3.   </w:t>
      </w:r>
      <w:r w:rsidR="00C42AEA" w:rsidRPr="00B55342">
        <w:rPr>
          <w:rFonts w:ascii="Verdana" w:eastAsia="Times New Roman" w:hAnsi="Verdana" w:cs="Times New Roman"/>
          <w:color w:val="333333"/>
          <w:kern w:val="0"/>
          <w:sz w:val="17"/>
          <w:szCs w:val="17"/>
          <w:bdr w:val="none" w:sz="0" w:space="0" w:color="auto" w:frame="1"/>
          <w14:ligatures w14:val="none"/>
        </w:rPr>
        <w:t>A la Carte</w:t>
      </w:r>
      <w:r w:rsidR="00C42AEA" w:rsidRPr="00B55342">
        <w:rPr>
          <w:rFonts w:ascii="Verdana" w:eastAsia="Times New Roman" w:hAnsi="Verdana" w:cs="Times New Roman"/>
          <w:color w:val="333333"/>
          <w:kern w:val="0"/>
          <w:sz w:val="17"/>
          <w:szCs w:val="17"/>
          <w14:ligatures w14:val="none"/>
        </w:rPr>
        <w:br/>
        <w:t> </w:t>
      </w:r>
    </w:p>
    <w:p w14:paraId="006E52BE" w14:textId="77777777" w:rsidR="00913299" w:rsidRPr="00B55342" w:rsidRDefault="00C42AEA" w:rsidP="00913299">
      <w:pPr>
        <w:pStyle w:val="ListParagraph"/>
        <w:numPr>
          <w:ilvl w:val="0"/>
          <w:numId w:val="37"/>
        </w:numPr>
        <w:shd w:val="clear" w:color="auto" w:fill="FFFFFF"/>
        <w:spacing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All a la carte items offered by the Food and Nutrition Department will meet USDA Smart Snacks Nutritional Standards below in Schools requirements, Nutrition Standards above.</w:t>
      </w:r>
      <w:r w:rsidRPr="00B55342">
        <w:rPr>
          <w:rFonts w:ascii="Verdana" w:eastAsia="Times New Roman" w:hAnsi="Verdana" w:cs="Times New Roman"/>
          <w:color w:val="333333"/>
          <w:kern w:val="0"/>
          <w:sz w:val="17"/>
          <w:szCs w:val="17"/>
          <w14:ligatures w14:val="none"/>
        </w:rPr>
        <w:br/>
      </w:r>
    </w:p>
    <w:p w14:paraId="3557BED0" w14:textId="5F9F618D" w:rsidR="00C42AEA" w:rsidRPr="00B55342" w:rsidRDefault="00C42AEA" w:rsidP="00913299">
      <w:pPr>
        <w:pStyle w:val="ListParagraph"/>
        <w:numPr>
          <w:ilvl w:val="0"/>
          <w:numId w:val="37"/>
        </w:numPr>
        <w:shd w:val="clear" w:color="auto" w:fill="FFFFFF"/>
        <w:spacing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Fresh fruits and vegetables will also be offered as a la carte.</w:t>
      </w:r>
      <w:r w:rsidRPr="00B55342">
        <w:rPr>
          <w:rFonts w:ascii="Verdana" w:eastAsia="Times New Roman" w:hAnsi="Verdana" w:cs="Times New Roman"/>
          <w:color w:val="333333"/>
          <w:kern w:val="0"/>
          <w:sz w:val="17"/>
          <w:szCs w:val="17"/>
          <w14:ligatures w14:val="none"/>
        </w:rPr>
        <w:br/>
        <w:t> </w:t>
      </w:r>
    </w:p>
    <w:p w14:paraId="024002F0" w14:textId="64102015" w:rsidR="00C42AEA" w:rsidRPr="00B55342" w:rsidRDefault="00C42AEA" w:rsidP="00913299">
      <w:pPr>
        <w:pStyle w:val="ListParagraph"/>
        <w:numPr>
          <w:ilvl w:val="0"/>
          <w:numId w:val="37"/>
        </w:numPr>
        <w:shd w:val="clear" w:color="auto" w:fill="FFFFFF"/>
        <w:spacing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Parents can restrict the purchase of a la carte items through </w:t>
      </w:r>
      <w:proofErr w:type="gramStart"/>
      <w:r w:rsidRPr="00B55342">
        <w:rPr>
          <w:rFonts w:ascii="Verdana" w:eastAsia="Times New Roman" w:hAnsi="Verdana" w:cs="Times New Roman"/>
          <w:color w:val="333333"/>
          <w:kern w:val="0"/>
          <w:sz w:val="17"/>
          <w:szCs w:val="17"/>
          <w:bdr w:val="none" w:sz="0" w:space="0" w:color="auto" w:frame="1"/>
          <w14:ligatures w14:val="none"/>
        </w:rPr>
        <w:t>the application</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software or by contacting the food service director.</w:t>
      </w:r>
      <w:r w:rsidRPr="00B55342">
        <w:rPr>
          <w:rFonts w:ascii="Verdana" w:eastAsia="Times New Roman" w:hAnsi="Verdana" w:cs="Times New Roman"/>
          <w:color w:val="333333"/>
          <w:kern w:val="0"/>
          <w:sz w:val="17"/>
          <w:szCs w:val="17"/>
          <w14:ligatures w14:val="none"/>
        </w:rPr>
        <w:br/>
        <w:t> </w:t>
      </w:r>
    </w:p>
    <w:p w14:paraId="6CBD6EB4" w14:textId="77777777" w:rsidR="00C42AEA" w:rsidRPr="00B55342" w:rsidRDefault="00C42AEA" w:rsidP="009E60D9">
      <w:pPr>
        <w:numPr>
          <w:ilvl w:val="0"/>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Other Foods Available to Students</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Verdana" w:eastAsia="Times New Roman" w:hAnsi="Verdana" w:cs="Times New Roman"/>
          <w:color w:val="333333"/>
          <w:kern w:val="0"/>
          <w:sz w:val="17"/>
          <w:szCs w:val="17"/>
          <w:bdr w:val="none" w:sz="0" w:space="0" w:color="auto" w:frame="1"/>
          <w14:ligatures w14:val="none"/>
        </w:rPr>
        <w:br/>
        <w:t xml:space="preserve">The following standards apply to all foods, other than those in school meals, available to students during the school day on the school campus. The Healthy Hunger Free School Act defines the school day as the period from </w:t>
      </w:r>
      <w:proofErr w:type="gramStart"/>
      <w:r w:rsidRPr="00B55342">
        <w:rPr>
          <w:rFonts w:ascii="Verdana" w:eastAsia="Times New Roman" w:hAnsi="Verdana" w:cs="Times New Roman"/>
          <w:color w:val="333333"/>
          <w:kern w:val="0"/>
          <w:sz w:val="17"/>
          <w:szCs w:val="17"/>
          <w:bdr w:val="none" w:sz="0" w:space="0" w:color="auto" w:frame="1"/>
          <w14:ligatures w14:val="none"/>
        </w:rPr>
        <w:t>the midnight</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before, to thirty (30) minutes after the end of the official school day. The school campus is defined as all areas of the property under the jurisdiction of the school that are accessible to students during the school day. No ready-to-eat combination foods of meat or meat alternate and grain products may be sold to students during the school day. </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Verdana" w:eastAsia="Times New Roman" w:hAnsi="Verdana" w:cs="Times New Roman"/>
          <w:color w:val="333333"/>
          <w:kern w:val="0"/>
          <w:sz w:val="17"/>
          <w:szCs w:val="17"/>
          <w:u w:val="single"/>
          <w:bdr w:val="none" w:sz="0" w:space="0" w:color="auto" w:frame="1"/>
          <w14:ligatures w14:val="none"/>
        </w:rPr>
        <w:t>USDA Smart Snack Nutritional Standards:</w:t>
      </w:r>
      <w:r w:rsidRPr="00B55342">
        <w:rPr>
          <w:rFonts w:ascii="Verdana" w:eastAsia="Times New Roman" w:hAnsi="Verdana" w:cs="Times New Roman"/>
          <w:color w:val="333333"/>
          <w:kern w:val="0"/>
          <w:sz w:val="17"/>
          <w:szCs w:val="17"/>
          <w14:ligatures w14:val="none"/>
        </w:rPr>
        <w:br/>
        <w:t> </w:t>
      </w:r>
    </w:p>
    <w:p w14:paraId="3A4CCE1A" w14:textId="77777777" w:rsidR="00C42AEA" w:rsidRPr="00B55342" w:rsidRDefault="00C42AEA" w:rsidP="009E60D9">
      <w:pPr>
        <w:numPr>
          <w:ilvl w:val="1"/>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All foods must meet at least one (1) of the following:</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Arial" w:eastAsia="Times New Roman" w:hAnsi="Arial" w:cs="Arial"/>
          <w:color w:val="333333"/>
          <w:kern w:val="0"/>
          <w:sz w:val="17"/>
          <w:szCs w:val="17"/>
          <w:bdr w:val="none" w:sz="0" w:space="0" w:color="auto" w:frame="1"/>
          <w14:ligatures w14:val="none"/>
        </w:rPr>
        <w:t>​​​​​​​</w:t>
      </w:r>
    </w:p>
    <w:p w14:paraId="2F8B9CC7" w14:textId="77777777" w:rsidR="00C42AEA" w:rsidRPr="00B55342" w:rsidRDefault="00C42AEA" w:rsidP="00C42AEA">
      <w:pPr>
        <w:numPr>
          <w:ilvl w:val="2"/>
          <w:numId w:val="28"/>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lastRenderedPageBreak/>
        <w:t>include fifty percent (50%) or more whole grains by weight or have a whole grain listed as the first ingredient</w:t>
      </w:r>
      <w:r w:rsidRPr="00B55342">
        <w:rPr>
          <w:rFonts w:ascii="Verdana" w:eastAsia="Times New Roman" w:hAnsi="Verdana" w:cs="Times New Roman"/>
          <w:color w:val="333333"/>
          <w:kern w:val="0"/>
          <w:sz w:val="17"/>
          <w:szCs w:val="17"/>
          <w14:ligatures w14:val="none"/>
        </w:rPr>
        <w:br/>
        <w:t> </w:t>
      </w:r>
    </w:p>
    <w:p w14:paraId="1A0A5643" w14:textId="77777777" w:rsidR="00C42AEA" w:rsidRPr="00B55342" w:rsidRDefault="00C42AEA" w:rsidP="00C42AEA">
      <w:pPr>
        <w:numPr>
          <w:ilvl w:val="2"/>
          <w:numId w:val="28"/>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have as the first ingredient one of the non-grain major food groups: </w:t>
      </w:r>
      <w:proofErr w:type="gramStart"/>
      <w:r w:rsidRPr="00B55342">
        <w:rPr>
          <w:rFonts w:ascii="Verdana" w:eastAsia="Times New Roman" w:hAnsi="Verdana" w:cs="Times New Roman"/>
          <w:color w:val="333333"/>
          <w:kern w:val="0"/>
          <w:sz w:val="17"/>
          <w:szCs w:val="17"/>
          <w:bdr w:val="none" w:sz="0" w:space="0" w:color="auto" w:frame="1"/>
          <w14:ligatures w14:val="none"/>
        </w:rPr>
        <w:t>a</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fruit, a vegetable, a dairy product, or a protein food </w:t>
      </w:r>
      <w:r w:rsidRPr="00B55342">
        <w:rPr>
          <w:rFonts w:ascii="Verdana" w:eastAsia="Times New Roman" w:hAnsi="Verdana" w:cs="Times New Roman"/>
          <w:color w:val="333333"/>
          <w:kern w:val="0"/>
          <w:sz w:val="17"/>
          <w:szCs w:val="17"/>
          <w14:ligatures w14:val="none"/>
        </w:rPr>
        <w:br/>
        <w:t> </w:t>
      </w:r>
    </w:p>
    <w:p w14:paraId="199C0542" w14:textId="77777777" w:rsidR="00C42AEA" w:rsidRPr="00B55342" w:rsidRDefault="00C42AEA" w:rsidP="00C42AEA">
      <w:pPr>
        <w:numPr>
          <w:ilvl w:val="2"/>
          <w:numId w:val="28"/>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or be a combination food that contains at least ¼ cup of fruit and/or vegetable</w:t>
      </w:r>
      <w:r w:rsidRPr="00B55342">
        <w:rPr>
          <w:rFonts w:ascii="Verdana" w:eastAsia="Times New Roman" w:hAnsi="Verdana" w:cs="Times New Roman"/>
          <w:color w:val="333333"/>
          <w:kern w:val="0"/>
          <w:sz w:val="17"/>
          <w:szCs w:val="17"/>
          <w14:ligatures w14:val="none"/>
        </w:rPr>
        <w:br/>
        <w:t> </w:t>
      </w:r>
    </w:p>
    <w:p w14:paraId="1182824E" w14:textId="77777777" w:rsidR="00C42AEA" w:rsidRPr="00B55342" w:rsidRDefault="00C42AEA" w:rsidP="00C42AEA">
      <w:pPr>
        <w:numPr>
          <w:ilvl w:val="2"/>
          <w:numId w:val="28"/>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proofErr w:type="gramStart"/>
      <w:r w:rsidRPr="00B55342">
        <w:rPr>
          <w:rFonts w:ascii="Verdana" w:eastAsia="Times New Roman" w:hAnsi="Verdana" w:cs="Times New Roman"/>
          <w:color w:val="333333"/>
          <w:kern w:val="0"/>
          <w:sz w:val="17"/>
          <w:szCs w:val="17"/>
          <w:bdr w:val="none" w:sz="0" w:space="0" w:color="auto" w:frame="1"/>
          <w14:ligatures w14:val="none"/>
        </w:rPr>
        <w:t>if</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water is the first ingredient, the second ingredient must be one of the above</w:t>
      </w:r>
      <w:r w:rsidRPr="00B55342">
        <w:rPr>
          <w:rFonts w:ascii="Verdana" w:eastAsia="Times New Roman" w:hAnsi="Verdana" w:cs="Times New Roman"/>
          <w:color w:val="333333"/>
          <w:kern w:val="0"/>
          <w:sz w:val="17"/>
          <w:szCs w:val="17"/>
          <w14:ligatures w14:val="none"/>
        </w:rPr>
        <w:br/>
        <w:t> </w:t>
      </w:r>
    </w:p>
    <w:p w14:paraId="56CDAF32" w14:textId="77777777" w:rsidR="00C42AEA" w:rsidRPr="00B55342" w:rsidRDefault="00C42AEA" w:rsidP="009E60D9">
      <w:pPr>
        <w:numPr>
          <w:ilvl w:val="1"/>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All foods plus any accompaniments (dressing, jelly, etc.) must also meet the following:</w:t>
      </w:r>
      <w:r w:rsidRPr="00B55342">
        <w:rPr>
          <w:rFonts w:ascii="Verdana" w:eastAsia="Times New Roman" w:hAnsi="Verdana" w:cs="Times New Roman"/>
          <w:color w:val="333333"/>
          <w:kern w:val="0"/>
          <w:sz w:val="17"/>
          <w:szCs w:val="17"/>
          <w14:ligatures w14:val="none"/>
        </w:rPr>
        <w:br/>
        <w:t> </w:t>
      </w:r>
    </w:p>
    <w:tbl>
      <w:tblPr>
        <w:tblW w:w="7500" w:type="dxa"/>
        <w:tblCellSpacing w:w="7" w:type="dxa"/>
        <w:tblInd w:w="1440" w:type="dxa"/>
        <w:tblCellMar>
          <w:top w:w="15" w:type="dxa"/>
          <w:left w:w="15" w:type="dxa"/>
          <w:bottom w:w="15" w:type="dxa"/>
          <w:right w:w="15" w:type="dxa"/>
        </w:tblCellMar>
        <w:tblLook w:val="04A0" w:firstRow="1" w:lastRow="0" w:firstColumn="1" w:lastColumn="0" w:noHBand="0" w:noVBand="1"/>
      </w:tblPr>
      <w:tblGrid>
        <w:gridCol w:w="2503"/>
        <w:gridCol w:w="2495"/>
        <w:gridCol w:w="2502"/>
      </w:tblGrid>
      <w:tr w:rsidR="00C42AEA" w:rsidRPr="00B55342" w14:paraId="5C74031E" w14:textId="77777777">
        <w:trPr>
          <w:tblCellSpacing w:w="7" w:type="dxa"/>
        </w:trPr>
        <w:tc>
          <w:tcPr>
            <w:tcW w:w="2490" w:type="dxa"/>
            <w:vAlign w:val="center"/>
            <w:hideMark/>
          </w:tcPr>
          <w:p w14:paraId="2BC6E83B"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Nutrient</w:t>
            </w:r>
          </w:p>
        </w:tc>
        <w:tc>
          <w:tcPr>
            <w:tcW w:w="2490" w:type="dxa"/>
            <w:vAlign w:val="center"/>
            <w:hideMark/>
          </w:tcPr>
          <w:p w14:paraId="08C7FBD3"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Snack Item</w:t>
            </w:r>
          </w:p>
        </w:tc>
        <w:tc>
          <w:tcPr>
            <w:tcW w:w="2490" w:type="dxa"/>
            <w:vAlign w:val="center"/>
            <w:hideMark/>
          </w:tcPr>
          <w:p w14:paraId="7B147FB3"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Entrée Items*</w:t>
            </w:r>
          </w:p>
        </w:tc>
      </w:tr>
      <w:tr w:rsidR="00C42AEA" w:rsidRPr="00B55342" w14:paraId="274F159D" w14:textId="77777777">
        <w:trPr>
          <w:tblCellSpacing w:w="7" w:type="dxa"/>
        </w:trPr>
        <w:tc>
          <w:tcPr>
            <w:tcW w:w="2490" w:type="dxa"/>
            <w:vAlign w:val="center"/>
            <w:hideMark/>
          </w:tcPr>
          <w:p w14:paraId="69A870EF"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7E017542"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18FC6F86"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5A58510C" w14:textId="77777777">
        <w:trPr>
          <w:tblCellSpacing w:w="7" w:type="dxa"/>
        </w:trPr>
        <w:tc>
          <w:tcPr>
            <w:tcW w:w="2490" w:type="dxa"/>
            <w:vAlign w:val="center"/>
            <w:hideMark/>
          </w:tcPr>
          <w:p w14:paraId="1FFCE8C7"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Calories</w:t>
            </w:r>
          </w:p>
        </w:tc>
        <w:tc>
          <w:tcPr>
            <w:tcW w:w="2490" w:type="dxa"/>
            <w:vAlign w:val="center"/>
            <w:hideMark/>
          </w:tcPr>
          <w:p w14:paraId="447ACB5F"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200 calories </w:t>
            </w:r>
          </w:p>
        </w:tc>
        <w:tc>
          <w:tcPr>
            <w:tcW w:w="2490" w:type="dxa"/>
            <w:vAlign w:val="center"/>
            <w:hideMark/>
          </w:tcPr>
          <w:p w14:paraId="35D8D461"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350 calories</w:t>
            </w:r>
          </w:p>
        </w:tc>
      </w:tr>
      <w:tr w:rsidR="00C42AEA" w:rsidRPr="00B55342" w14:paraId="23C22B8B" w14:textId="77777777">
        <w:trPr>
          <w:tblCellSpacing w:w="7" w:type="dxa"/>
        </w:trPr>
        <w:tc>
          <w:tcPr>
            <w:tcW w:w="2490" w:type="dxa"/>
            <w:vAlign w:val="center"/>
            <w:hideMark/>
          </w:tcPr>
          <w:p w14:paraId="092A21F7"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3065A3B9"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4646C361"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1DE36F64" w14:textId="77777777">
        <w:trPr>
          <w:tblCellSpacing w:w="7" w:type="dxa"/>
        </w:trPr>
        <w:tc>
          <w:tcPr>
            <w:tcW w:w="2490" w:type="dxa"/>
            <w:vAlign w:val="center"/>
            <w:hideMark/>
          </w:tcPr>
          <w:p w14:paraId="6B0D3C06"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Sodium </w:t>
            </w:r>
          </w:p>
        </w:tc>
        <w:tc>
          <w:tcPr>
            <w:tcW w:w="2490" w:type="dxa"/>
            <w:vAlign w:val="center"/>
            <w:hideMark/>
          </w:tcPr>
          <w:p w14:paraId="75C4ABC9"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200 mg</w:t>
            </w:r>
          </w:p>
        </w:tc>
        <w:tc>
          <w:tcPr>
            <w:tcW w:w="2490" w:type="dxa"/>
            <w:vAlign w:val="center"/>
            <w:hideMark/>
          </w:tcPr>
          <w:p w14:paraId="14FF36BB"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480 mg</w:t>
            </w:r>
          </w:p>
        </w:tc>
      </w:tr>
      <w:tr w:rsidR="00C42AEA" w:rsidRPr="00B55342" w14:paraId="41C72080" w14:textId="77777777">
        <w:trPr>
          <w:tblCellSpacing w:w="7" w:type="dxa"/>
        </w:trPr>
        <w:tc>
          <w:tcPr>
            <w:tcW w:w="2490" w:type="dxa"/>
            <w:vAlign w:val="center"/>
            <w:hideMark/>
          </w:tcPr>
          <w:p w14:paraId="3934FF6F"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41381054"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1ED7398A"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1A6594C4" w14:textId="77777777">
        <w:trPr>
          <w:tblCellSpacing w:w="7" w:type="dxa"/>
        </w:trPr>
        <w:tc>
          <w:tcPr>
            <w:tcW w:w="2490" w:type="dxa"/>
            <w:vAlign w:val="center"/>
            <w:hideMark/>
          </w:tcPr>
          <w:p w14:paraId="0F369F47"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Total Fat</w:t>
            </w:r>
          </w:p>
        </w:tc>
        <w:tc>
          <w:tcPr>
            <w:tcW w:w="2490" w:type="dxa"/>
            <w:vAlign w:val="center"/>
            <w:hideMark/>
          </w:tcPr>
          <w:p w14:paraId="3D8912ED"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35% of calories</w:t>
            </w:r>
          </w:p>
        </w:tc>
        <w:tc>
          <w:tcPr>
            <w:tcW w:w="2490" w:type="dxa"/>
            <w:vAlign w:val="center"/>
            <w:hideMark/>
          </w:tcPr>
          <w:p w14:paraId="4EA7E769"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35% of calories</w:t>
            </w:r>
          </w:p>
        </w:tc>
      </w:tr>
      <w:tr w:rsidR="00C42AEA" w:rsidRPr="00B55342" w14:paraId="177619DA" w14:textId="77777777">
        <w:trPr>
          <w:tblCellSpacing w:w="7" w:type="dxa"/>
        </w:trPr>
        <w:tc>
          <w:tcPr>
            <w:tcW w:w="2490" w:type="dxa"/>
            <w:vAlign w:val="center"/>
            <w:hideMark/>
          </w:tcPr>
          <w:p w14:paraId="4608F314"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606211DE"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2D54560E"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281E7D8A" w14:textId="77777777">
        <w:trPr>
          <w:tblCellSpacing w:w="7" w:type="dxa"/>
        </w:trPr>
        <w:tc>
          <w:tcPr>
            <w:tcW w:w="2490" w:type="dxa"/>
            <w:vAlign w:val="center"/>
            <w:hideMark/>
          </w:tcPr>
          <w:p w14:paraId="28CA6D9B"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Saturated Fat</w:t>
            </w:r>
            <w:r w:rsidRPr="00B55342">
              <w:rPr>
                <w:rFonts w:ascii="Verdana" w:eastAsia="Times New Roman" w:hAnsi="Verdana" w:cs="Times New Roman"/>
                <w:kern w:val="0"/>
                <w:sz w:val="17"/>
                <w:szCs w:val="17"/>
                <w:bdr w:val="none" w:sz="0" w:space="0" w:color="auto" w:frame="1"/>
                <w14:ligatures w14:val="none"/>
              </w:rPr>
              <w:t>  </w:t>
            </w:r>
          </w:p>
        </w:tc>
        <w:tc>
          <w:tcPr>
            <w:tcW w:w="2490" w:type="dxa"/>
            <w:vAlign w:val="center"/>
            <w:hideMark/>
          </w:tcPr>
          <w:p w14:paraId="78DB89A1"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&lt;10% of calories</w:t>
            </w:r>
          </w:p>
        </w:tc>
        <w:tc>
          <w:tcPr>
            <w:tcW w:w="2490" w:type="dxa"/>
            <w:vAlign w:val="center"/>
            <w:hideMark/>
          </w:tcPr>
          <w:p w14:paraId="193BD9C8"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&lt;10% of calories</w:t>
            </w:r>
          </w:p>
        </w:tc>
      </w:tr>
      <w:tr w:rsidR="00C42AEA" w:rsidRPr="00B55342" w14:paraId="4E4807BE" w14:textId="77777777">
        <w:trPr>
          <w:tblCellSpacing w:w="7" w:type="dxa"/>
        </w:trPr>
        <w:tc>
          <w:tcPr>
            <w:tcW w:w="2490" w:type="dxa"/>
            <w:vAlign w:val="center"/>
            <w:hideMark/>
          </w:tcPr>
          <w:p w14:paraId="34C2CD3B"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30482FD2"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5C5F4788"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57959483" w14:textId="77777777">
        <w:trPr>
          <w:tblCellSpacing w:w="7" w:type="dxa"/>
        </w:trPr>
        <w:tc>
          <w:tcPr>
            <w:tcW w:w="2490" w:type="dxa"/>
            <w:vAlign w:val="center"/>
            <w:hideMark/>
          </w:tcPr>
          <w:p w14:paraId="3C5DEDF9"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Trans Fat </w:t>
            </w:r>
          </w:p>
        </w:tc>
        <w:tc>
          <w:tcPr>
            <w:tcW w:w="2490" w:type="dxa"/>
            <w:vAlign w:val="center"/>
            <w:hideMark/>
          </w:tcPr>
          <w:p w14:paraId="7A7F3D26"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0 grams </w:t>
            </w:r>
          </w:p>
        </w:tc>
        <w:tc>
          <w:tcPr>
            <w:tcW w:w="2490" w:type="dxa"/>
            <w:vAlign w:val="center"/>
            <w:hideMark/>
          </w:tcPr>
          <w:p w14:paraId="7E59D6E2"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0 grams</w:t>
            </w:r>
          </w:p>
        </w:tc>
      </w:tr>
      <w:tr w:rsidR="00C42AEA" w:rsidRPr="00B55342" w14:paraId="26111E35" w14:textId="77777777">
        <w:trPr>
          <w:tblCellSpacing w:w="7" w:type="dxa"/>
        </w:trPr>
        <w:tc>
          <w:tcPr>
            <w:tcW w:w="2490" w:type="dxa"/>
            <w:vAlign w:val="center"/>
            <w:hideMark/>
          </w:tcPr>
          <w:p w14:paraId="206F3B89"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664BB75B"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2490" w:type="dxa"/>
            <w:vAlign w:val="center"/>
            <w:hideMark/>
          </w:tcPr>
          <w:p w14:paraId="01C60DEE"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2BE80FCF" w14:textId="77777777">
        <w:trPr>
          <w:tblCellSpacing w:w="7" w:type="dxa"/>
        </w:trPr>
        <w:tc>
          <w:tcPr>
            <w:tcW w:w="2490" w:type="dxa"/>
            <w:vAlign w:val="center"/>
            <w:hideMark/>
          </w:tcPr>
          <w:p w14:paraId="79C09A50"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Sugar</w:t>
            </w:r>
          </w:p>
        </w:tc>
        <w:tc>
          <w:tcPr>
            <w:tcW w:w="2490" w:type="dxa"/>
            <w:vAlign w:val="center"/>
            <w:hideMark/>
          </w:tcPr>
          <w:p w14:paraId="6CECF5B5"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35% of weight</w:t>
            </w:r>
          </w:p>
        </w:tc>
        <w:tc>
          <w:tcPr>
            <w:tcW w:w="2490" w:type="dxa"/>
            <w:vAlign w:val="center"/>
            <w:hideMark/>
          </w:tcPr>
          <w:p w14:paraId="599B0A54"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35% of weight</w:t>
            </w:r>
          </w:p>
        </w:tc>
      </w:tr>
    </w:tbl>
    <w:p w14:paraId="00B34322" w14:textId="77777777" w:rsidR="00C42AEA" w:rsidRPr="00B55342" w:rsidRDefault="00C42AEA" w:rsidP="009E60D9">
      <w:pPr>
        <w:numPr>
          <w:ilvl w:val="1"/>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br/>
      </w:r>
      <w:r w:rsidRPr="00B55342">
        <w:rPr>
          <w:rFonts w:ascii="Verdana" w:eastAsia="Times New Roman" w:hAnsi="Verdana" w:cs="Times New Roman"/>
          <w:color w:val="333333"/>
          <w:kern w:val="0"/>
          <w:sz w:val="17"/>
          <w:szCs w:val="17"/>
          <w:bdr w:val="none" w:sz="0" w:space="0" w:color="auto" w:frame="1"/>
          <w14:ligatures w14:val="none"/>
        </w:rPr>
        <w:t>Allowable exemptions to these standards:</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Arial" w:eastAsia="Times New Roman" w:hAnsi="Arial" w:cs="Arial"/>
          <w:color w:val="333333"/>
          <w:kern w:val="0"/>
          <w:sz w:val="17"/>
          <w:szCs w:val="17"/>
          <w:bdr w:val="none" w:sz="0" w:space="0" w:color="auto" w:frame="1"/>
          <w14:ligatures w14:val="none"/>
        </w:rPr>
        <w:t>​​​​​​​</w:t>
      </w:r>
    </w:p>
    <w:p w14:paraId="7823150A" w14:textId="77777777" w:rsidR="00C42AEA" w:rsidRPr="00B55342" w:rsidRDefault="00C42AEA" w:rsidP="00C42AEA">
      <w:pPr>
        <w:numPr>
          <w:ilvl w:val="2"/>
          <w:numId w:val="29"/>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Any entrée item offered as part of the breakfast or lunch program is exempt if it is served as a competitive food on the day of service or the day after service in the breakfast or lunch program.</w:t>
      </w:r>
      <w:r w:rsidRPr="00B55342">
        <w:rPr>
          <w:rFonts w:ascii="Verdana" w:eastAsia="Times New Roman" w:hAnsi="Verdana" w:cs="Times New Roman"/>
          <w:color w:val="333333"/>
          <w:kern w:val="0"/>
          <w:sz w:val="17"/>
          <w:szCs w:val="17"/>
          <w14:ligatures w14:val="none"/>
        </w:rPr>
        <w:br/>
        <w:t> </w:t>
      </w:r>
    </w:p>
    <w:p w14:paraId="74EB087B" w14:textId="77777777" w:rsidR="00C42AEA" w:rsidRPr="00B55342" w:rsidRDefault="00C42AEA" w:rsidP="00C42AEA">
      <w:pPr>
        <w:numPr>
          <w:ilvl w:val="2"/>
          <w:numId w:val="29"/>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Fresh or frozen fruits and vegetables with no added ingredients, except water.</w:t>
      </w:r>
      <w:r w:rsidRPr="00B55342">
        <w:rPr>
          <w:rFonts w:ascii="Verdana" w:eastAsia="Times New Roman" w:hAnsi="Verdana" w:cs="Times New Roman"/>
          <w:color w:val="333333"/>
          <w:kern w:val="0"/>
          <w:sz w:val="17"/>
          <w:szCs w:val="17"/>
          <w14:ligatures w14:val="none"/>
        </w:rPr>
        <w:br/>
        <w:t> </w:t>
      </w:r>
    </w:p>
    <w:p w14:paraId="77B158FB" w14:textId="77777777" w:rsidR="00C42AEA" w:rsidRPr="00B55342" w:rsidRDefault="00C42AEA" w:rsidP="00C42AEA">
      <w:pPr>
        <w:numPr>
          <w:ilvl w:val="2"/>
          <w:numId w:val="29"/>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Canned fruits with no added ingredients except water, which are packed in 100% juice, extra light syrup, or light syrup.</w:t>
      </w:r>
      <w:r w:rsidRPr="00B55342">
        <w:rPr>
          <w:rFonts w:ascii="Verdana" w:eastAsia="Times New Roman" w:hAnsi="Verdana" w:cs="Times New Roman"/>
          <w:color w:val="333333"/>
          <w:kern w:val="0"/>
          <w:sz w:val="17"/>
          <w:szCs w:val="17"/>
          <w14:ligatures w14:val="none"/>
        </w:rPr>
        <w:br/>
        <w:t> </w:t>
      </w:r>
    </w:p>
    <w:p w14:paraId="69AF9097" w14:textId="77777777" w:rsidR="00C42AEA" w:rsidRPr="00B55342" w:rsidRDefault="00C42AEA" w:rsidP="00C42AEA">
      <w:pPr>
        <w:numPr>
          <w:ilvl w:val="2"/>
          <w:numId w:val="29"/>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Low sodium/no salt added canned or frozen vegetables with no added fats.</w:t>
      </w:r>
      <w:r w:rsidRPr="00B55342">
        <w:rPr>
          <w:rFonts w:ascii="Verdana" w:eastAsia="Times New Roman" w:hAnsi="Verdana" w:cs="Times New Roman"/>
          <w:color w:val="333333"/>
          <w:kern w:val="0"/>
          <w:sz w:val="17"/>
          <w:szCs w:val="17"/>
          <w14:ligatures w14:val="none"/>
        </w:rPr>
        <w:br/>
        <w:t> </w:t>
      </w:r>
    </w:p>
    <w:p w14:paraId="0F4AD0FE" w14:textId="77777777" w:rsidR="00C42AEA" w:rsidRPr="00B55342" w:rsidRDefault="00C42AEA" w:rsidP="00C42AEA">
      <w:pPr>
        <w:numPr>
          <w:ilvl w:val="2"/>
          <w:numId w:val="29"/>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Reduced fat cheese, nuts, seeds, and nut/seed butters, as well as seafood and whole eggs with no added fat are exempt from the total fat and saturated fat standards.</w:t>
      </w:r>
      <w:r w:rsidRPr="00B55342">
        <w:rPr>
          <w:rFonts w:ascii="Verdana" w:eastAsia="Times New Roman" w:hAnsi="Verdana" w:cs="Times New Roman"/>
          <w:color w:val="333333"/>
          <w:kern w:val="0"/>
          <w:sz w:val="17"/>
          <w:szCs w:val="17"/>
          <w14:ligatures w14:val="none"/>
        </w:rPr>
        <w:br/>
        <w:t> </w:t>
      </w:r>
    </w:p>
    <w:p w14:paraId="44405579" w14:textId="77777777" w:rsidR="00C42AEA" w:rsidRPr="00B55342" w:rsidRDefault="00C42AEA" w:rsidP="009E60D9">
      <w:pPr>
        <w:numPr>
          <w:ilvl w:val="1"/>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School Celebrations</w:t>
      </w:r>
      <w:r w:rsidRPr="00B55342">
        <w:rPr>
          <w:rFonts w:ascii="Verdana" w:eastAsia="Times New Roman" w:hAnsi="Verdana" w:cs="Times New Roman"/>
          <w:color w:val="333333"/>
          <w:kern w:val="0"/>
          <w:sz w:val="17"/>
          <w:szCs w:val="17"/>
          <w14:ligatures w14:val="none"/>
        </w:rPr>
        <w:br/>
        <w:t> </w:t>
      </w:r>
    </w:p>
    <w:p w14:paraId="731BDB72" w14:textId="06B030EF" w:rsidR="00C42AEA" w:rsidRPr="00B55342" w:rsidRDefault="00C42AEA" w:rsidP="00C42AEA">
      <w:pPr>
        <w:numPr>
          <w:ilvl w:val="2"/>
          <w:numId w:val="30"/>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School-wide</w:t>
      </w:r>
      <w:r w:rsidR="00981CA3" w:rsidRPr="00B55342">
        <w:rPr>
          <w:rFonts w:ascii="Verdana" w:eastAsia="Times New Roman" w:hAnsi="Verdana" w:cs="Times New Roman"/>
          <w:color w:val="333333"/>
          <w:kern w:val="0"/>
          <w:sz w:val="17"/>
          <w:szCs w:val="17"/>
          <w:bdr w:val="none" w:sz="0" w:space="0" w:color="auto" w:frame="1"/>
          <w14:ligatures w14:val="none"/>
        </w:rPr>
        <w:t xml:space="preserve">, grade level </w:t>
      </w:r>
      <w:r w:rsidRPr="00B55342">
        <w:rPr>
          <w:rFonts w:ascii="Verdana" w:eastAsia="Times New Roman" w:hAnsi="Verdana" w:cs="Times New Roman"/>
          <w:color w:val="333333"/>
          <w:kern w:val="0"/>
          <w:sz w:val="17"/>
          <w:szCs w:val="17"/>
          <w:bdr w:val="none" w:sz="0" w:space="0" w:color="auto" w:frame="1"/>
          <w14:ligatures w14:val="none"/>
        </w:rPr>
        <w:t>celebrations and special events may be exempted from the nutritional standards once each quarter.</w:t>
      </w:r>
      <w:r w:rsidRPr="00B55342">
        <w:rPr>
          <w:rFonts w:ascii="Verdana" w:eastAsia="Times New Roman" w:hAnsi="Verdana" w:cs="Times New Roman"/>
          <w:color w:val="333333"/>
          <w:kern w:val="0"/>
          <w:sz w:val="17"/>
          <w:szCs w:val="17"/>
          <w14:ligatures w14:val="none"/>
        </w:rPr>
        <w:br/>
        <w:t> </w:t>
      </w:r>
    </w:p>
    <w:p w14:paraId="0EBE921D" w14:textId="77777777" w:rsidR="00C42AEA" w:rsidRPr="00B55342" w:rsidRDefault="00C42AEA" w:rsidP="00C42AEA">
      <w:pPr>
        <w:numPr>
          <w:ilvl w:val="2"/>
          <w:numId w:val="30"/>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lastRenderedPageBreak/>
        <w:t>Only food prepared by and purchased from licensed food service establishments may be served to students, except food brought by the parent for their child only.  Ingredient labels must be available for all food brought to the classroom.</w:t>
      </w:r>
      <w:r w:rsidRPr="00B55342">
        <w:rPr>
          <w:rFonts w:ascii="Verdana" w:eastAsia="Times New Roman" w:hAnsi="Verdana" w:cs="Times New Roman"/>
          <w:color w:val="333333"/>
          <w:kern w:val="0"/>
          <w:sz w:val="17"/>
          <w:szCs w:val="17"/>
          <w14:ligatures w14:val="none"/>
        </w:rPr>
        <w:br/>
        <w:t> </w:t>
      </w:r>
    </w:p>
    <w:p w14:paraId="3FF81304" w14:textId="77777777" w:rsidR="00C42AEA" w:rsidRPr="00B55342" w:rsidRDefault="00C42AEA" w:rsidP="00C42AEA">
      <w:pPr>
        <w:numPr>
          <w:ilvl w:val="2"/>
          <w:numId w:val="30"/>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USDA Smart Snack Nutritional Standards above should be considered when bringing in food for classroom parties. Healthy food alternatives, games, and crafts should be used as alternatives. </w:t>
      </w:r>
      <w:r w:rsidRPr="00B55342">
        <w:rPr>
          <w:rFonts w:ascii="Verdana" w:eastAsia="Times New Roman" w:hAnsi="Verdana" w:cs="Times New Roman"/>
          <w:color w:val="333333"/>
          <w:kern w:val="0"/>
          <w:sz w:val="17"/>
          <w:szCs w:val="17"/>
          <w14:ligatures w14:val="none"/>
        </w:rPr>
        <w:br/>
        <w:t> </w:t>
      </w:r>
    </w:p>
    <w:p w14:paraId="2AFE47F0" w14:textId="77777777" w:rsidR="00C42AEA" w:rsidRPr="00B55342" w:rsidRDefault="00C42AEA" w:rsidP="00C42AEA">
      <w:pPr>
        <w:numPr>
          <w:ilvl w:val="2"/>
          <w:numId w:val="30"/>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In elementary schools, foods and beverages for classroom parties and celebrations can only be offered in the last hour of the school day. If allowing celebrations, schools are encouraged to establish a </w:t>
      </w:r>
      <w:proofErr w:type="gramStart"/>
      <w:r w:rsidRPr="00B55342">
        <w:rPr>
          <w:rFonts w:ascii="Verdana" w:eastAsia="Times New Roman" w:hAnsi="Verdana" w:cs="Times New Roman"/>
          <w:color w:val="333333"/>
          <w:kern w:val="0"/>
          <w:sz w:val="17"/>
          <w:szCs w:val="17"/>
          <w:bdr w:val="none" w:sz="0" w:space="0" w:color="auto" w:frame="1"/>
          <w14:ligatures w14:val="none"/>
        </w:rPr>
        <w:t>once a month</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birthday celebration for all students who had a birthday during the month. </w:t>
      </w:r>
      <w:r w:rsidRPr="00B55342">
        <w:rPr>
          <w:rFonts w:ascii="Verdana" w:eastAsia="Times New Roman" w:hAnsi="Verdana" w:cs="Times New Roman"/>
          <w:color w:val="333333"/>
          <w:kern w:val="0"/>
          <w:sz w:val="17"/>
          <w:szCs w:val="17"/>
          <w14:ligatures w14:val="none"/>
        </w:rPr>
        <w:br/>
        <w:t> </w:t>
      </w:r>
    </w:p>
    <w:p w14:paraId="781A809A" w14:textId="77777777" w:rsidR="00C42AEA" w:rsidRPr="00B55342" w:rsidRDefault="00C42AEA" w:rsidP="009E60D9">
      <w:pPr>
        <w:numPr>
          <w:ilvl w:val="1"/>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Rewards/Classroom Food</w:t>
      </w:r>
      <w:r w:rsidRPr="00B55342">
        <w:rPr>
          <w:rFonts w:ascii="Verdana" w:eastAsia="Times New Roman" w:hAnsi="Verdana" w:cs="Times New Roman"/>
          <w:color w:val="333333"/>
          <w:kern w:val="0"/>
          <w:sz w:val="17"/>
          <w:szCs w:val="17"/>
          <w14:ligatures w14:val="none"/>
        </w:rPr>
        <w:br/>
        <w:t> </w:t>
      </w:r>
    </w:p>
    <w:p w14:paraId="2BC4798D" w14:textId="77777777" w:rsidR="00C42AEA" w:rsidRPr="00B55342" w:rsidRDefault="00C42AEA" w:rsidP="00C42AEA">
      <w:pPr>
        <w:numPr>
          <w:ilvl w:val="2"/>
          <w:numId w:val="3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 xml:space="preserve">If food is used as part of a learning experience, staff </w:t>
      </w:r>
      <w:proofErr w:type="gramStart"/>
      <w:r w:rsidRPr="00B55342">
        <w:rPr>
          <w:rFonts w:ascii="Verdana" w:eastAsia="Times New Roman" w:hAnsi="Verdana" w:cs="Times New Roman"/>
          <w:color w:val="333333"/>
          <w:kern w:val="0"/>
          <w:sz w:val="17"/>
          <w:szCs w:val="17"/>
          <w:bdr w:val="none" w:sz="0" w:space="0" w:color="auto" w:frame="1"/>
          <w14:ligatures w14:val="none"/>
        </w:rPr>
        <w:t>shall</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consider the USDA Smart Snack Nutritional Standards. Food allergies/medical conditions should also be considered. </w:t>
      </w:r>
      <w:r w:rsidRPr="00B55342">
        <w:rPr>
          <w:rFonts w:ascii="Verdana" w:eastAsia="Times New Roman" w:hAnsi="Verdana" w:cs="Times New Roman"/>
          <w:color w:val="333333"/>
          <w:kern w:val="0"/>
          <w:sz w:val="17"/>
          <w:szCs w:val="17"/>
          <w14:ligatures w14:val="none"/>
        </w:rPr>
        <w:br/>
        <w:t> </w:t>
      </w:r>
    </w:p>
    <w:p w14:paraId="2B77D564" w14:textId="77777777" w:rsidR="00C42AEA" w:rsidRPr="00B55342" w:rsidRDefault="00C42AEA" w:rsidP="00C42AEA">
      <w:pPr>
        <w:numPr>
          <w:ilvl w:val="2"/>
          <w:numId w:val="3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Staff </w:t>
      </w:r>
      <w:proofErr w:type="gramStart"/>
      <w:r w:rsidRPr="00B55342">
        <w:rPr>
          <w:rFonts w:ascii="Verdana" w:eastAsia="Times New Roman" w:hAnsi="Verdana" w:cs="Times New Roman"/>
          <w:color w:val="333333"/>
          <w:kern w:val="0"/>
          <w:sz w:val="17"/>
          <w:szCs w:val="17"/>
          <w:bdr w:val="none" w:sz="0" w:space="0" w:color="auto" w:frame="1"/>
          <w14:ligatures w14:val="none"/>
        </w:rPr>
        <w:t>shall</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consider the USDA Smart Snack Nutritional Standards above when using food as a reward. </w:t>
      </w:r>
      <w:r w:rsidRPr="00B55342">
        <w:rPr>
          <w:rFonts w:ascii="Verdana" w:eastAsia="Times New Roman" w:hAnsi="Verdana" w:cs="Times New Roman"/>
          <w:color w:val="333333"/>
          <w:kern w:val="0"/>
          <w:sz w:val="17"/>
          <w:szCs w:val="17"/>
          <w14:ligatures w14:val="none"/>
        </w:rPr>
        <w:br/>
        <w:t> </w:t>
      </w:r>
    </w:p>
    <w:p w14:paraId="2F421587" w14:textId="77777777" w:rsidR="00C42AEA" w:rsidRPr="00B55342" w:rsidRDefault="00C42AEA" w:rsidP="00C42AEA">
      <w:pPr>
        <w:numPr>
          <w:ilvl w:val="2"/>
          <w:numId w:val="3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Students are allowed to have individual water bottles in the classroom unless disciplinary issues dictate otherwise.</w:t>
      </w:r>
      <w:r w:rsidRPr="00B55342">
        <w:rPr>
          <w:rFonts w:ascii="Verdana" w:eastAsia="Times New Roman" w:hAnsi="Verdana" w:cs="Times New Roman"/>
          <w:color w:val="333333"/>
          <w:kern w:val="0"/>
          <w:sz w:val="17"/>
          <w:szCs w:val="17"/>
          <w14:ligatures w14:val="none"/>
        </w:rPr>
        <w:br/>
        <w:t> </w:t>
      </w:r>
    </w:p>
    <w:p w14:paraId="1540985D" w14:textId="77777777" w:rsidR="00C42AEA" w:rsidRPr="00B55342" w:rsidRDefault="00C42AEA" w:rsidP="00C42AEA">
      <w:pPr>
        <w:numPr>
          <w:ilvl w:val="2"/>
          <w:numId w:val="3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Fund-raising sales in the classroom during the school day to students must meet USDA Smart Snack Nutrition Standards above.  Items that meet Smart Snack requirements may only be sold thirty (30) minutes after the last lunch period.</w:t>
      </w:r>
      <w:r w:rsidRPr="00B55342">
        <w:rPr>
          <w:rFonts w:ascii="Verdana" w:eastAsia="Times New Roman" w:hAnsi="Verdana" w:cs="Times New Roman"/>
          <w:color w:val="333333"/>
          <w:kern w:val="0"/>
          <w:sz w:val="17"/>
          <w:szCs w:val="17"/>
          <w14:ligatures w14:val="none"/>
        </w:rPr>
        <w:br/>
        <w:t> </w:t>
      </w:r>
    </w:p>
    <w:p w14:paraId="6A21E3BA" w14:textId="77777777" w:rsidR="00C42AEA" w:rsidRPr="00B55342" w:rsidRDefault="00C42AEA" w:rsidP="00C42AEA">
      <w:pPr>
        <w:numPr>
          <w:ilvl w:val="2"/>
          <w:numId w:val="3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Foods distributed to students as part of classroom snacks will meet USDA Smart Snack Nutrition Standards above.</w:t>
      </w:r>
      <w:r w:rsidRPr="00B55342">
        <w:rPr>
          <w:rFonts w:ascii="Verdana" w:eastAsia="Times New Roman" w:hAnsi="Verdana" w:cs="Times New Roman"/>
          <w:color w:val="333333"/>
          <w:kern w:val="0"/>
          <w:sz w:val="17"/>
          <w:szCs w:val="17"/>
          <w14:ligatures w14:val="none"/>
        </w:rPr>
        <w:br/>
        <w:t> </w:t>
      </w:r>
    </w:p>
    <w:p w14:paraId="312A3C66" w14:textId="77777777" w:rsidR="00C42AEA" w:rsidRPr="00B55342" w:rsidRDefault="00C42AEA" w:rsidP="00C42AEA">
      <w:pPr>
        <w:numPr>
          <w:ilvl w:val="2"/>
          <w:numId w:val="3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The </w:t>
      </w:r>
      <w:proofErr w:type="gramStart"/>
      <w:r w:rsidRPr="00B55342">
        <w:rPr>
          <w:rFonts w:ascii="Verdana" w:eastAsia="Times New Roman" w:hAnsi="Verdana" w:cs="Times New Roman"/>
          <w:color w:val="333333"/>
          <w:kern w:val="0"/>
          <w:sz w:val="17"/>
          <w:szCs w:val="17"/>
          <w:bdr w:val="none" w:sz="0" w:space="0" w:color="auto" w:frame="1"/>
          <w14:ligatures w14:val="none"/>
        </w:rPr>
        <w:t>District</w:t>
      </w:r>
      <w:proofErr w:type="gramEnd"/>
      <w:r w:rsidRPr="00B55342">
        <w:rPr>
          <w:rFonts w:ascii="Verdana" w:eastAsia="Times New Roman" w:hAnsi="Verdana" w:cs="Times New Roman"/>
          <w:color w:val="333333"/>
          <w:kern w:val="0"/>
          <w:sz w:val="17"/>
          <w:szCs w:val="17"/>
          <w:bdr w:val="none" w:sz="0" w:space="0" w:color="auto" w:frame="1"/>
          <w14:ligatures w14:val="none"/>
        </w:rPr>
        <w:t> will disseminate a list of healthy party/snack ideas and nonfood rewards to parents and teachers.</w:t>
      </w:r>
      <w:r w:rsidRPr="00B55342">
        <w:rPr>
          <w:rFonts w:ascii="Verdana" w:eastAsia="Times New Roman" w:hAnsi="Verdana" w:cs="Times New Roman"/>
          <w:color w:val="333333"/>
          <w:kern w:val="0"/>
          <w:sz w:val="17"/>
          <w:szCs w:val="17"/>
          <w14:ligatures w14:val="none"/>
        </w:rPr>
        <w:br/>
        <w:t> </w:t>
      </w:r>
    </w:p>
    <w:p w14:paraId="3C5BE920" w14:textId="77777777" w:rsidR="00C42AEA" w:rsidRPr="00B55342" w:rsidRDefault="00C42AEA" w:rsidP="009E60D9">
      <w:pPr>
        <w:numPr>
          <w:ilvl w:val="1"/>
          <w:numId w:val="1"/>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Vending</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Verdana" w:eastAsia="Times New Roman" w:hAnsi="Verdana" w:cs="Times New Roman"/>
          <w:color w:val="333333"/>
          <w:kern w:val="0"/>
          <w:sz w:val="17"/>
          <w:szCs w:val="17"/>
          <w:bdr w:val="none" w:sz="0" w:space="0" w:color="auto" w:frame="1"/>
          <w14:ligatures w14:val="none"/>
        </w:rPr>
        <w:br/>
        <w:t>During the school day, vending machines accessible to students is limited to:</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Arial" w:eastAsia="Times New Roman" w:hAnsi="Arial" w:cs="Arial"/>
          <w:color w:val="333333"/>
          <w:kern w:val="0"/>
          <w:sz w:val="17"/>
          <w:szCs w:val="17"/>
          <w:bdr w:val="none" w:sz="0" w:space="0" w:color="auto" w:frame="1"/>
          <w14:ligatures w14:val="none"/>
        </w:rPr>
        <w:t>​​​​​​​</w:t>
      </w:r>
    </w:p>
    <w:p w14:paraId="2D0B42D3" w14:textId="77777777" w:rsidR="00C42AEA" w:rsidRPr="00B55342" w:rsidRDefault="00C42AEA" w:rsidP="00C42AEA">
      <w:pPr>
        <w:numPr>
          <w:ilvl w:val="2"/>
          <w:numId w:val="32"/>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Elementary – no vending</w:t>
      </w:r>
      <w:r w:rsidRPr="00B55342">
        <w:rPr>
          <w:rFonts w:ascii="Verdana" w:eastAsia="Times New Roman" w:hAnsi="Verdana" w:cs="Times New Roman"/>
          <w:color w:val="333333"/>
          <w:kern w:val="0"/>
          <w:sz w:val="17"/>
          <w:szCs w:val="17"/>
          <w14:ligatures w14:val="none"/>
        </w:rPr>
        <w:br/>
        <w:t> </w:t>
      </w:r>
    </w:p>
    <w:p w14:paraId="240F5618" w14:textId="77777777" w:rsidR="00C42AEA" w:rsidRPr="00B55342" w:rsidRDefault="00C42AEA" w:rsidP="00C42AEA">
      <w:pPr>
        <w:numPr>
          <w:ilvl w:val="2"/>
          <w:numId w:val="32"/>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Middle School – not until one (1) hour after last bell</w:t>
      </w:r>
      <w:r w:rsidRPr="00B55342">
        <w:rPr>
          <w:rFonts w:ascii="Verdana" w:eastAsia="Times New Roman" w:hAnsi="Verdana" w:cs="Times New Roman"/>
          <w:color w:val="333333"/>
          <w:kern w:val="0"/>
          <w:sz w:val="17"/>
          <w:szCs w:val="17"/>
          <w14:ligatures w14:val="none"/>
        </w:rPr>
        <w:br/>
        <w:t> </w:t>
      </w:r>
    </w:p>
    <w:p w14:paraId="7B66AE75" w14:textId="77777777" w:rsidR="00C42AEA" w:rsidRPr="00B55342" w:rsidRDefault="00C42AEA" w:rsidP="00C42AEA">
      <w:pPr>
        <w:numPr>
          <w:ilvl w:val="2"/>
          <w:numId w:val="32"/>
        </w:numPr>
        <w:shd w:val="clear" w:color="auto" w:fill="FFFFFF"/>
        <w:spacing w:beforeAutospacing="1" w:after="0" w:afterAutospacing="1"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High School – not during meal service hours until thirty (30) minutes after the last lunch period. </w:t>
      </w:r>
    </w:p>
    <w:p w14:paraId="2D3FB33E" w14:textId="77777777" w:rsidR="00C42AEA" w:rsidRPr="00B55342" w:rsidRDefault="00C42AEA" w:rsidP="00C42AEA">
      <w:pPr>
        <w:shd w:val="clear" w:color="auto" w:fill="FFFFFF"/>
        <w:spacing w:after="0"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w:t>
      </w:r>
    </w:p>
    <w:p w14:paraId="7FCC2B5C" w14:textId="77777777" w:rsidR="00C42AEA" w:rsidRPr="00B55342" w:rsidRDefault="00C42AEA" w:rsidP="00C42AEA">
      <w:pPr>
        <w:shd w:val="clear" w:color="auto" w:fill="FFFFFF"/>
        <w:spacing w:after="0" w:line="240" w:lineRule="auto"/>
        <w:ind w:left="120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All vending machines if available to students must be provided with a locking/timer mechanism.  Machines must be turned off until thirty (30) minutes after the last lunch period.</w:t>
      </w:r>
    </w:p>
    <w:p w14:paraId="56A86075" w14:textId="77777777" w:rsidR="00C42AEA" w:rsidRPr="00B55342" w:rsidRDefault="00C42AEA" w:rsidP="00C42AEA">
      <w:pPr>
        <w:shd w:val="clear" w:color="auto" w:fill="FFFFFF"/>
        <w:spacing w:after="0" w:line="240" w:lineRule="auto"/>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w:t>
      </w:r>
    </w:p>
    <w:p w14:paraId="1489420C" w14:textId="77777777" w:rsidR="00C42AEA" w:rsidRPr="00B55342" w:rsidRDefault="00C42AEA" w:rsidP="00C42AEA">
      <w:pPr>
        <w:numPr>
          <w:ilvl w:val="0"/>
          <w:numId w:val="33"/>
        </w:numPr>
        <w:shd w:val="clear" w:color="auto" w:fill="FFFFFF"/>
        <w:spacing w:beforeAutospacing="1" w:after="0" w:afterAutospacing="1" w:line="240" w:lineRule="auto"/>
        <w:ind w:left="1320"/>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Beverages</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Verdana" w:eastAsia="Times New Roman" w:hAnsi="Verdana" w:cs="Times New Roman"/>
          <w:color w:val="333333"/>
          <w:kern w:val="0"/>
          <w:sz w:val="17"/>
          <w:szCs w:val="17"/>
          <w:bdr w:val="none" w:sz="0" w:space="0" w:color="auto" w:frame="1"/>
          <w14:ligatures w14:val="none"/>
        </w:rPr>
        <w:br/>
        <w:t>Portion sizes listed are the maximum that can be offered.</w:t>
      </w:r>
      <w:r w:rsidRPr="00B55342">
        <w:rPr>
          <w:rFonts w:ascii="Verdana" w:eastAsia="Times New Roman" w:hAnsi="Verdana" w:cs="Times New Roman"/>
          <w:color w:val="333333"/>
          <w:kern w:val="0"/>
          <w:sz w:val="17"/>
          <w:szCs w:val="17"/>
          <w14:ligatures w14:val="none"/>
        </w:rPr>
        <w:br/>
        <w:t> </w:t>
      </w:r>
    </w:p>
    <w:tbl>
      <w:tblPr>
        <w:tblW w:w="7500" w:type="dxa"/>
        <w:tblCellSpacing w:w="7" w:type="dxa"/>
        <w:tblInd w:w="1320" w:type="dxa"/>
        <w:tblCellMar>
          <w:top w:w="15" w:type="dxa"/>
          <w:left w:w="15" w:type="dxa"/>
          <w:bottom w:w="15" w:type="dxa"/>
          <w:right w:w="15" w:type="dxa"/>
        </w:tblCellMar>
        <w:tblLook w:val="04A0" w:firstRow="1" w:lastRow="0" w:firstColumn="1" w:lastColumn="0" w:noHBand="0" w:noVBand="1"/>
      </w:tblPr>
      <w:tblGrid>
        <w:gridCol w:w="1881"/>
        <w:gridCol w:w="1872"/>
        <w:gridCol w:w="1870"/>
        <w:gridCol w:w="1877"/>
      </w:tblGrid>
      <w:tr w:rsidR="00C42AEA" w:rsidRPr="00B55342" w14:paraId="69A45EBC" w14:textId="77777777" w:rsidTr="00891D05">
        <w:trPr>
          <w:tblCellSpacing w:w="7" w:type="dxa"/>
        </w:trPr>
        <w:tc>
          <w:tcPr>
            <w:tcW w:w="1860" w:type="dxa"/>
            <w:vAlign w:val="center"/>
            <w:hideMark/>
          </w:tcPr>
          <w:p w14:paraId="70B77C28"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lastRenderedPageBreak/>
              <w:t>Beverages</w:t>
            </w:r>
          </w:p>
        </w:tc>
        <w:tc>
          <w:tcPr>
            <w:tcW w:w="1858" w:type="dxa"/>
            <w:vAlign w:val="center"/>
            <w:hideMark/>
          </w:tcPr>
          <w:p w14:paraId="4A22F468"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Elementary</w:t>
            </w:r>
          </w:p>
        </w:tc>
        <w:tc>
          <w:tcPr>
            <w:tcW w:w="1856" w:type="dxa"/>
            <w:vAlign w:val="center"/>
            <w:hideMark/>
          </w:tcPr>
          <w:p w14:paraId="3A070695"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Middle</w:t>
            </w:r>
          </w:p>
        </w:tc>
        <w:tc>
          <w:tcPr>
            <w:tcW w:w="1856" w:type="dxa"/>
            <w:vAlign w:val="center"/>
            <w:hideMark/>
          </w:tcPr>
          <w:p w14:paraId="3A9462F0"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b/>
                <w:bCs/>
                <w:kern w:val="0"/>
                <w:sz w:val="17"/>
                <w:szCs w:val="17"/>
                <w:bdr w:val="none" w:sz="0" w:space="0" w:color="auto" w:frame="1"/>
                <w14:ligatures w14:val="none"/>
              </w:rPr>
              <w:t>High</w:t>
            </w:r>
          </w:p>
        </w:tc>
      </w:tr>
      <w:tr w:rsidR="00C42AEA" w:rsidRPr="00B55342" w14:paraId="0D6B68D6" w14:textId="77777777" w:rsidTr="00891D05">
        <w:trPr>
          <w:tblCellSpacing w:w="7" w:type="dxa"/>
        </w:trPr>
        <w:tc>
          <w:tcPr>
            <w:tcW w:w="1860" w:type="dxa"/>
            <w:vAlign w:val="center"/>
            <w:hideMark/>
          </w:tcPr>
          <w:p w14:paraId="61D3526C"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8" w:type="dxa"/>
            <w:vAlign w:val="center"/>
            <w:hideMark/>
          </w:tcPr>
          <w:p w14:paraId="030DEA4E"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47E2697C"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53F587E6"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73D676DE" w14:textId="77777777" w:rsidTr="00891D05">
        <w:trPr>
          <w:tblCellSpacing w:w="7" w:type="dxa"/>
        </w:trPr>
        <w:tc>
          <w:tcPr>
            <w:tcW w:w="1860" w:type="dxa"/>
            <w:vAlign w:val="center"/>
            <w:hideMark/>
          </w:tcPr>
          <w:p w14:paraId="6CA18AE5"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Plain water</w:t>
            </w:r>
          </w:p>
        </w:tc>
        <w:tc>
          <w:tcPr>
            <w:tcW w:w="1858" w:type="dxa"/>
            <w:vAlign w:val="center"/>
            <w:hideMark/>
          </w:tcPr>
          <w:p w14:paraId="0C5A5307"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unlimited</w:t>
            </w:r>
          </w:p>
        </w:tc>
        <w:tc>
          <w:tcPr>
            <w:tcW w:w="1856" w:type="dxa"/>
            <w:vAlign w:val="center"/>
            <w:hideMark/>
          </w:tcPr>
          <w:p w14:paraId="002FF350"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unlimited</w:t>
            </w:r>
          </w:p>
        </w:tc>
        <w:tc>
          <w:tcPr>
            <w:tcW w:w="1856" w:type="dxa"/>
            <w:vAlign w:val="center"/>
            <w:hideMark/>
          </w:tcPr>
          <w:p w14:paraId="4A95E747"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unlimited</w:t>
            </w:r>
          </w:p>
        </w:tc>
      </w:tr>
      <w:tr w:rsidR="00C42AEA" w:rsidRPr="00B55342" w14:paraId="0454FA0E" w14:textId="77777777" w:rsidTr="00891D05">
        <w:trPr>
          <w:tblCellSpacing w:w="7" w:type="dxa"/>
        </w:trPr>
        <w:tc>
          <w:tcPr>
            <w:tcW w:w="1860" w:type="dxa"/>
            <w:vAlign w:val="center"/>
            <w:hideMark/>
          </w:tcPr>
          <w:p w14:paraId="059B1657"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8" w:type="dxa"/>
            <w:vAlign w:val="center"/>
            <w:hideMark/>
          </w:tcPr>
          <w:p w14:paraId="29B4CC77"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1814C84D"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7054E7FE"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500B65BA" w14:textId="77777777" w:rsidTr="00891D05">
        <w:trPr>
          <w:tblCellSpacing w:w="7" w:type="dxa"/>
        </w:trPr>
        <w:tc>
          <w:tcPr>
            <w:tcW w:w="1860" w:type="dxa"/>
            <w:vAlign w:val="center"/>
            <w:hideMark/>
          </w:tcPr>
          <w:p w14:paraId="4B09AB73"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Unflavored low-fat milk</w:t>
            </w:r>
          </w:p>
        </w:tc>
        <w:tc>
          <w:tcPr>
            <w:tcW w:w="1858" w:type="dxa"/>
            <w:vAlign w:val="center"/>
            <w:hideMark/>
          </w:tcPr>
          <w:p w14:paraId="4D0335BD"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8 fl. oz.</w:t>
            </w:r>
          </w:p>
        </w:tc>
        <w:tc>
          <w:tcPr>
            <w:tcW w:w="1856" w:type="dxa"/>
            <w:vAlign w:val="center"/>
            <w:hideMark/>
          </w:tcPr>
          <w:p w14:paraId="0F318122"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12 fl. oz.</w:t>
            </w:r>
          </w:p>
        </w:tc>
        <w:tc>
          <w:tcPr>
            <w:tcW w:w="1856" w:type="dxa"/>
            <w:vAlign w:val="center"/>
            <w:hideMark/>
          </w:tcPr>
          <w:p w14:paraId="7933B749"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12 fl. oz.</w:t>
            </w:r>
          </w:p>
        </w:tc>
      </w:tr>
      <w:tr w:rsidR="00C42AEA" w:rsidRPr="00B55342" w14:paraId="72747A20" w14:textId="77777777" w:rsidTr="00891D05">
        <w:trPr>
          <w:tblCellSpacing w:w="7" w:type="dxa"/>
        </w:trPr>
        <w:tc>
          <w:tcPr>
            <w:tcW w:w="1860" w:type="dxa"/>
            <w:vAlign w:val="center"/>
            <w:hideMark/>
          </w:tcPr>
          <w:p w14:paraId="604A744C"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8" w:type="dxa"/>
            <w:vAlign w:val="center"/>
            <w:hideMark/>
          </w:tcPr>
          <w:p w14:paraId="235C7EBF"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2E7737E2"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2EA7B26B"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C42AEA" w:rsidRPr="00B55342" w14:paraId="161CFAF2" w14:textId="77777777" w:rsidTr="00891D05">
        <w:trPr>
          <w:tblCellSpacing w:w="7" w:type="dxa"/>
        </w:trPr>
        <w:tc>
          <w:tcPr>
            <w:tcW w:w="1860" w:type="dxa"/>
            <w:vAlign w:val="center"/>
            <w:hideMark/>
          </w:tcPr>
          <w:p w14:paraId="797E13DC"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Unflavored or flavored fat-free milk</w:t>
            </w:r>
          </w:p>
        </w:tc>
        <w:tc>
          <w:tcPr>
            <w:tcW w:w="1858" w:type="dxa"/>
            <w:vAlign w:val="center"/>
            <w:hideMark/>
          </w:tcPr>
          <w:p w14:paraId="74CCD109"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8 fl. oz. </w:t>
            </w:r>
          </w:p>
        </w:tc>
        <w:tc>
          <w:tcPr>
            <w:tcW w:w="1856" w:type="dxa"/>
            <w:vAlign w:val="center"/>
            <w:hideMark/>
          </w:tcPr>
          <w:p w14:paraId="707C38AF"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12 fl. oz.</w:t>
            </w:r>
          </w:p>
        </w:tc>
        <w:tc>
          <w:tcPr>
            <w:tcW w:w="1856" w:type="dxa"/>
            <w:vAlign w:val="center"/>
            <w:hideMark/>
          </w:tcPr>
          <w:p w14:paraId="6897797F" w14:textId="77777777" w:rsidR="00C42AEA" w:rsidRPr="00B55342" w:rsidRDefault="00C42AEA" w:rsidP="00C42AEA">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12 fl. oz.</w:t>
            </w:r>
          </w:p>
        </w:tc>
      </w:tr>
    </w:tbl>
    <w:p w14:paraId="5B5669D5" w14:textId="4E0D54F5" w:rsidR="001B7C5B" w:rsidRPr="00B55342" w:rsidRDefault="001B7C5B" w:rsidP="00891D05">
      <w:pPr>
        <w:shd w:val="clear" w:color="auto" w:fill="FFFFFF"/>
        <w:spacing w:beforeAutospacing="1" w:after="0" w:afterAutospacing="1" w:line="240" w:lineRule="auto"/>
        <w:ind w:left="216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w:t>
      </w:r>
    </w:p>
    <w:tbl>
      <w:tblPr>
        <w:tblW w:w="7920" w:type="dxa"/>
        <w:tblCellSpacing w:w="7" w:type="dxa"/>
        <w:tblInd w:w="900" w:type="dxa"/>
        <w:tblCellMar>
          <w:top w:w="15" w:type="dxa"/>
          <w:left w:w="15" w:type="dxa"/>
          <w:bottom w:w="15" w:type="dxa"/>
          <w:right w:w="15" w:type="dxa"/>
        </w:tblCellMar>
        <w:tblLook w:val="04A0" w:firstRow="1" w:lastRow="0" w:firstColumn="1" w:lastColumn="0" w:noHBand="0" w:noVBand="1"/>
      </w:tblPr>
      <w:tblGrid>
        <w:gridCol w:w="2301"/>
        <w:gridCol w:w="1872"/>
        <w:gridCol w:w="1870"/>
        <w:gridCol w:w="1877"/>
      </w:tblGrid>
      <w:tr w:rsidR="001B7C5B" w:rsidRPr="00B55342" w14:paraId="557A7817" w14:textId="77777777" w:rsidTr="00891D05">
        <w:trPr>
          <w:tblCellSpacing w:w="7" w:type="dxa"/>
        </w:trPr>
        <w:tc>
          <w:tcPr>
            <w:tcW w:w="2280" w:type="dxa"/>
            <w:vAlign w:val="center"/>
            <w:hideMark/>
          </w:tcPr>
          <w:p w14:paraId="389678A6" w14:textId="0186ECFF" w:rsidR="001B7C5B" w:rsidRPr="00B55342" w:rsidRDefault="001B7C5B" w:rsidP="001B7C5B">
            <w:pPr>
              <w:spacing w:after="0" w:line="240" w:lineRule="auto"/>
              <w:rPr>
                <w:rFonts w:ascii="Verdana" w:eastAsia="Times New Roman" w:hAnsi="Verdana" w:cs="Times New Roman"/>
                <w:kern w:val="0"/>
                <w14:ligatures w14:val="none"/>
              </w:rPr>
            </w:pPr>
          </w:p>
        </w:tc>
        <w:tc>
          <w:tcPr>
            <w:tcW w:w="1858" w:type="dxa"/>
            <w:vAlign w:val="center"/>
            <w:hideMark/>
          </w:tcPr>
          <w:p w14:paraId="7F9F49F9" w14:textId="0AAE2934" w:rsidR="00AB203A" w:rsidRPr="00B55342" w:rsidRDefault="00AB203A" w:rsidP="001B7C5B">
            <w:pPr>
              <w:spacing w:after="0" w:line="240" w:lineRule="auto"/>
              <w:rPr>
                <w:rFonts w:ascii="Verdana" w:eastAsia="Times New Roman" w:hAnsi="Verdana" w:cs="Times New Roman"/>
                <w:kern w:val="0"/>
                <w14:ligatures w14:val="none"/>
              </w:rPr>
            </w:pPr>
          </w:p>
        </w:tc>
        <w:tc>
          <w:tcPr>
            <w:tcW w:w="1856" w:type="dxa"/>
            <w:vAlign w:val="center"/>
            <w:hideMark/>
          </w:tcPr>
          <w:p w14:paraId="1CE5D536"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383146EB"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1B7C5B" w:rsidRPr="00B55342" w14:paraId="43F36DC1" w14:textId="77777777" w:rsidTr="00891D05">
        <w:trPr>
          <w:tblCellSpacing w:w="7" w:type="dxa"/>
        </w:trPr>
        <w:tc>
          <w:tcPr>
            <w:tcW w:w="2280" w:type="dxa"/>
            <w:vAlign w:val="center"/>
            <w:hideMark/>
          </w:tcPr>
          <w:p w14:paraId="565DF893" w14:textId="036EC688"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Other flavored and/or carbonated beverages that are labeled to contain 5 calories or less per 8 fl. oz., or 10 calories or less per 20 fl. oz.</w:t>
            </w:r>
          </w:p>
        </w:tc>
        <w:tc>
          <w:tcPr>
            <w:tcW w:w="1858" w:type="dxa"/>
            <w:vAlign w:val="center"/>
            <w:hideMark/>
          </w:tcPr>
          <w:p w14:paraId="6E1600A8"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 Not allowed </w:t>
            </w:r>
          </w:p>
        </w:tc>
        <w:tc>
          <w:tcPr>
            <w:tcW w:w="1856" w:type="dxa"/>
            <w:vAlign w:val="center"/>
            <w:hideMark/>
          </w:tcPr>
          <w:p w14:paraId="5D242464"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Not allowed</w:t>
            </w:r>
          </w:p>
        </w:tc>
        <w:tc>
          <w:tcPr>
            <w:tcW w:w="1856" w:type="dxa"/>
            <w:vAlign w:val="center"/>
            <w:hideMark/>
          </w:tcPr>
          <w:p w14:paraId="4E94F7CE"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20 fl. oz.</w:t>
            </w:r>
          </w:p>
        </w:tc>
      </w:tr>
      <w:tr w:rsidR="001B7C5B" w:rsidRPr="00B55342" w14:paraId="20454657" w14:textId="77777777" w:rsidTr="00891D05">
        <w:trPr>
          <w:tblCellSpacing w:w="7" w:type="dxa"/>
        </w:trPr>
        <w:tc>
          <w:tcPr>
            <w:tcW w:w="2280" w:type="dxa"/>
            <w:vAlign w:val="center"/>
            <w:hideMark/>
          </w:tcPr>
          <w:p w14:paraId="6CC66FBC"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8" w:type="dxa"/>
            <w:vAlign w:val="center"/>
            <w:hideMark/>
          </w:tcPr>
          <w:p w14:paraId="13B96B59"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4B57E61C"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c>
          <w:tcPr>
            <w:tcW w:w="1856" w:type="dxa"/>
            <w:vAlign w:val="center"/>
            <w:hideMark/>
          </w:tcPr>
          <w:p w14:paraId="0623A388"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14:ligatures w14:val="none"/>
              </w:rPr>
              <w:t> </w:t>
            </w:r>
          </w:p>
        </w:tc>
      </w:tr>
      <w:tr w:rsidR="001B7C5B" w:rsidRPr="00B55342" w14:paraId="294F95E6" w14:textId="77777777" w:rsidTr="00891D05">
        <w:trPr>
          <w:tblCellSpacing w:w="7" w:type="dxa"/>
        </w:trPr>
        <w:tc>
          <w:tcPr>
            <w:tcW w:w="2280" w:type="dxa"/>
            <w:vAlign w:val="center"/>
            <w:hideMark/>
          </w:tcPr>
          <w:p w14:paraId="1CA83859"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Other flavored and/or carbonated beverages that are labeled to contain 40 calories or less per 8 fl. oz. or 60 calories or less per 12 fl. oz.</w:t>
            </w:r>
          </w:p>
        </w:tc>
        <w:tc>
          <w:tcPr>
            <w:tcW w:w="1858" w:type="dxa"/>
            <w:vAlign w:val="center"/>
            <w:hideMark/>
          </w:tcPr>
          <w:p w14:paraId="7C865F68"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Not allowed</w:t>
            </w:r>
          </w:p>
        </w:tc>
        <w:tc>
          <w:tcPr>
            <w:tcW w:w="1856" w:type="dxa"/>
            <w:vAlign w:val="center"/>
            <w:hideMark/>
          </w:tcPr>
          <w:p w14:paraId="4A071802"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Not allowed </w:t>
            </w:r>
          </w:p>
        </w:tc>
        <w:tc>
          <w:tcPr>
            <w:tcW w:w="1856" w:type="dxa"/>
            <w:vAlign w:val="center"/>
            <w:hideMark/>
          </w:tcPr>
          <w:p w14:paraId="0D30EF0E" w14:textId="77777777" w:rsidR="001B7C5B" w:rsidRPr="00B55342" w:rsidRDefault="001B7C5B" w:rsidP="001B7C5B">
            <w:pPr>
              <w:spacing w:after="0" w:line="240" w:lineRule="auto"/>
              <w:rPr>
                <w:rFonts w:ascii="Verdana" w:eastAsia="Times New Roman" w:hAnsi="Verdana" w:cs="Times New Roman"/>
                <w:kern w:val="0"/>
                <w14:ligatures w14:val="none"/>
              </w:rPr>
            </w:pPr>
            <w:r w:rsidRPr="00B55342">
              <w:rPr>
                <w:rFonts w:ascii="Verdana" w:eastAsia="Times New Roman" w:hAnsi="Verdana" w:cs="Times New Roman"/>
                <w:kern w:val="0"/>
                <w:sz w:val="17"/>
                <w:szCs w:val="17"/>
                <w:bdr w:val="none" w:sz="0" w:space="0" w:color="auto" w:frame="1"/>
                <w14:ligatures w14:val="none"/>
              </w:rPr>
              <w:t>12 fl. oz.</w:t>
            </w:r>
          </w:p>
        </w:tc>
      </w:tr>
    </w:tbl>
    <w:p w14:paraId="591AC90A" w14:textId="6E9BC8E2" w:rsidR="001B7C5B" w:rsidRPr="00B55342" w:rsidRDefault="001B7C5B" w:rsidP="00C54DC7">
      <w:pPr>
        <w:numPr>
          <w:ilvl w:val="0"/>
          <w:numId w:val="8"/>
        </w:numPr>
        <w:shd w:val="clear" w:color="auto" w:fill="FFFFFF"/>
        <w:spacing w:beforeAutospacing="1" w:after="0" w:afterAutospacing="1" w:line="240" w:lineRule="auto"/>
        <w:ind w:left="132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br/>
      </w:r>
      <w:r w:rsidRPr="00B55342">
        <w:rPr>
          <w:rFonts w:ascii="Verdana" w:eastAsia="Times New Roman" w:hAnsi="Verdana" w:cs="Times New Roman"/>
          <w:color w:val="333333"/>
          <w:kern w:val="0"/>
          <w:sz w:val="17"/>
          <w:szCs w:val="17"/>
          <w:bdr w:val="none" w:sz="0" w:space="0" w:color="auto" w:frame="1"/>
          <w14:ligatures w14:val="none"/>
        </w:rPr>
        <w:t xml:space="preserve">For elementary and middle school students: foods and beverages must be caffeine-free </w:t>
      </w:r>
      <w:proofErr w:type="gramStart"/>
      <w:r w:rsidRPr="00B55342">
        <w:rPr>
          <w:rFonts w:ascii="Verdana" w:eastAsia="Times New Roman" w:hAnsi="Verdana" w:cs="Times New Roman"/>
          <w:color w:val="333333"/>
          <w:kern w:val="0"/>
          <w:sz w:val="17"/>
          <w:szCs w:val="17"/>
          <w:bdr w:val="none" w:sz="0" w:space="0" w:color="auto" w:frame="1"/>
          <w14:ligatures w14:val="none"/>
        </w:rPr>
        <w:t>with the exception of</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trace amounts of naturally occurring caffeine substances.  Food and beverages for high school students may contain caffeine.</w:t>
      </w:r>
      <w:r w:rsidRPr="00B55342">
        <w:rPr>
          <w:rFonts w:ascii="Verdana" w:eastAsia="Times New Roman" w:hAnsi="Verdana" w:cs="Times New Roman"/>
          <w:color w:val="333333"/>
          <w:kern w:val="0"/>
          <w:sz w:val="17"/>
          <w:szCs w:val="17"/>
          <w14:ligatures w14:val="none"/>
        </w:rPr>
        <w:br/>
        <w:t>  </w:t>
      </w:r>
    </w:p>
    <w:p w14:paraId="739F6F41" w14:textId="77777777" w:rsidR="001B7C5B" w:rsidRPr="00B55342" w:rsidRDefault="001B7C5B" w:rsidP="001B7C5B">
      <w:pPr>
        <w:numPr>
          <w:ilvl w:val="0"/>
          <w:numId w:val="8"/>
        </w:numPr>
        <w:shd w:val="clear" w:color="auto" w:fill="FFFFFF"/>
        <w:spacing w:beforeAutospacing="1" w:after="0" w:afterAutospacing="1" w:line="240" w:lineRule="auto"/>
        <w:ind w:left="132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School Stores/Group Sales</w:t>
      </w:r>
      <w:r w:rsidRPr="00B55342">
        <w:rPr>
          <w:rFonts w:ascii="Verdana" w:eastAsia="Times New Roman" w:hAnsi="Verdana" w:cs="Times New Roman"/>
          <w:color w:val="333333"/>
          <w:kern w:val="0"/>
          <w:sz w:val="17"/>
          <w:szCs w:val="17"/>
          <w14:ligatures w14:val="none"/>
        </w:rPr>
        <w:br/>
        <w:t> </w:t>
      </w:r>
    </w:p>
    <w:p w14:paraId="467BFCA9" w14:textId="77777777" w:rsidR="001B7C5B" w:rsidRPr="00B55342" w:rsidRDefault="001B7C5B" w:rsidP="001B7C5B">
      <w:pPr>
        <w:numPr>
          <w:ilvl w:val="1"/>
          <w:numId w:val="8"/>
        </w:numPr>
        <w:shd w:val="clear" w:color="auto" w:fill="FFFFFF"/>
        <w:spacing w:beforeAutospacing="1" w:after="0" w:afterAutospacing="1" w:line="240" w:lineRule="auto"/>
        <w:ind w:left="2040"/>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Foods sold in school stores must meet the nutritional requirements as stated in USDA Smart Snack Nutritional Standards above.</w:t>
      </w:r>
      <w:r w:rsidRPr="00B55342">
        <w:rPr>
          <w:rFonts w:ascii="Verdana" w:eastAsia="Times New Roman" w:hAnsi="Verdana" w:cs="Times New Roman"/>
          <w:color w:val="333333"/>
          <w:kern w:val="0"/>
          <w:sz w:val="17"/>
          <w:szCs w:val="17"/>
          <w14:ligatures w14:val="none"/>
        </w:rPr>
        <w:br/>
        <w:t> </w:t>
      </w:r>
    </w:p>
    <w:p w14:paraId="1D98B68A" w14:textId="77777777" w:rsidR="001B7C5B" w:rsidRPr="00B55342" w:rsidRDefault="001B7C5B" w:rsidP="001B7C5B">
      <w:pPr>
        <w:numPr>
          <w:ilvl w:val="1"/>
          <w:numId w:val="8"/>
        </w:numPr>
        <w:shd w:val="clear" w:color="auto" w:fill="FFFFFF"/>
        <w:spacing w:beforeAutospacing="1" w:after="0" w:afterAutospacing="1" w:line="240" w:lineRule="auto"/>
        <w:ind w:left="204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Documentation must be maintained by the store/group staff to assure that all foods meet the nutrition standards.</w:t>
      </w:r>
      <w:r w:rsidRPr="00B55342">
        <w:rPr>
          <w:rFonts w:ascii="Verdana" w:eastAsia="Times New Roman" w:hAnsi="Verdana" w:cs="Times New Roman"/>
          <w:color w:val="333333"/>
          <w:kern w:val="0"/>
          <w:sz w:val="17"/>
          <w:szCs w:val="17"/>
          <w14:ligatures w14:val="none"/>
        </w:rPr>
        <w:br/>
        <w:t> </w:t>
      </w:r>
    </w:p>
    <w:p w14:paraId="069F8921" w14:textId="77777777" w:rsidR="001B7C5B" w:rsidRPr="00B55342" w:rsidRDefault="001B7C5B" w:rsidP="001B7C5B">
      <w:pPr>
        <w:numPr>
          <w:ilvl w:val="1"/>
          <w:numId w:val="8"/>
        </w:numPr>
        <w:shd w:val="clear" w:color="auto" w:fill="FFFFFF"/>
        <w:spacing w:beforeAutospacing="1" w:after="0" w:afterAutospacing="1" w:line="240" w:lineRule="auto"/>
        <w:ind w:left="204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In accordance with State regulation, foods cannot be sold in schools’ stores/groups until thirty (30) minutes after the last lunch period.</w:t>
      </w:r>
      <w:r w:rsidRPr="00B55342">
        <w:rPr>
          <w:rFonts w:ascii="Verdana" w:eastAsia="Times New Roman" w:hAnsi="Verdana" w:cs="Times New Roman"/>
          <w:color w:val="333333"/>
          <w:kern w:val="0"/>
          <w:sz w:val="17"/>
          <w:szCs w:val="17"/>
          <w14:ligatures w14:val="none"/>
        </w:rPr>
        <w:br/>
        <w:t> </w:t>
      </w:r>
    </w:p>
    <w:p w14:paraId="315C64EC" w14:textId="77777777" w:rsidR="001B7C5B" w:rsidRPr="00B55342" w:rsidRDefault="001B7C5B" w:rsidP="001B7C5B">
      <w:pPr>
        <w:numPr>
          <w:ilvl w:val="0"/>
          <w:numId w:val="8"/>
        </w:numPr>
        <w:shd w:val="clear" w:color="auto" w:fill="FFFFFF"/>
        <w:spacing w:beforeAutospacing="1" w:after="0" w:afterAutospacing="1" w:line="240" w:lineRule="auto"/>
        <w:ind w:left="132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Concession</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Verdana" w:eastAsia="Times New Roman" w:hAnsi="Verdana" w:cs="Times New Roman"/>
          <w:color w:val="333333"/>
          <w:kern w:val="0"/>
          <w:sz w:val="17"/>
          <w:szCs w:val="17"/>
          <w:bdr w:val="none" w:sz="0" w:space="0" w:color="auto" w:frame="1"/>
          <w14:ligatures w14:val="none"/>
        </w:rPr>
        <w:br/>
        <w:t xml:space="preserve">Concession stands operating during the school </w:t>
      </w:r>
      <w:proofErr w:type="gramStart"/>
      <w:r w:rsidRPr="00B55342">
        <w:rPr>
          <w:rFonts w:ascii="Verdana" w:eastAsia="Times New Roman" w:hAnsi="Verdana" w:cs="Times New Roman"/>
          <w:color w:val="333333"/>
          <w:kern w:val="0"/>
          <w:sz w:val="17"/>
          <w:szCs w:val="17"/>
          <w:bdr w:val="none" w:sz="0" w:space="0" w:color="auto" w:frame="1"/>
          <w14:ligatures w14:val="none"/>
        </w:rPr>
        <w:t>day</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must meet the criteria outlined in the procedures.  Concession stands operating outside of the school day are exempt from restrictions on food sold to students.</w:t>
      </w:r>
      <w:r w:rsidRPr="00B55342">
        <w:rPr>
          <w:rFonts w:ascii="Verdana" w:eastAsia="Times New Roman" w:hAnsi="Verdana" w:cs="Times New Roman"/>
          <w:color w:val="333333"/>
          <w:kern w:val="0"/>
          <w:sz w:val="17"/>
          <w:szCs w:val="17"/>
          <w14:ligatures w14:val="none"/>
        </w:rPr>
        <w:br/>
        <w:t> </w:t>
      </w:r>
    </w:p>
    <w:p w14:paraId="40987279" w14:textId="77777777" w:rsidR="001B7C5B" w:rsidRPr="00B55342" w:rsidRDefault="001B7C5B" w:rsidP="001B7C5B">
      <w:pPr>
        <w:numPr>
          <w:ilvl w:val="0"/>
          <w:numId w:val="8"/>
        </w:numPr>
        <w:shd w:val="clear" w:color="auto" w:fill="FFFFFF"/>
        <w:spacing w:beforeAutospacing="1" w:after="0" w:afterAutospacing="1" w:line="240" w:lineRule="auto"/>
        <w:ind w:left="132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Culinary Programs</w:t>
      </w:r>
      <w:r w:rsidRPr="00B55342">
        <w:rPr>
          <w:rFonts w:ascii="Verdana" w:eastAsia="Times New Roman" w:hAnsi="Verdana" w:cs="Times New Roman"/>
          <w:color w:val="333333"/>
          <w:kern w:val="0"/>
          <w:sz w:val="17"/>
          <w:szCs w:val="17"/>
          <w14:ligatures w14:val="none"/>
        </w:rPr>
        <w:br/>
        <w:t> </w:t>
      </w:r>
    </w:p>
    <w:p w14:paraId="336C6366" w14:textId="77777777" w:rsidR="001B7C5B" w:rsidRPr="00B55342" w:rsidRDefault="001B7C5B" w:rsidP="001B7C5B">
      <w:pPr>
        <w:numPr>
          <w:ilvl w:val="1"/>
          <w:numId w:val="9"/>
        </w:numPr>
        <w:shd w:val="clear" w:color="auto" w:fill="FFFFFF"/>
        <w:spacing w:beforeAutospacing="1" w:after="0" w:afterAutospacing="1" w:line="240" w:lineRule="auto"/>
        <w:ind w:left="2040"/>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Foods sold to students as part of a culinary instructional program must meet USDA Smart Snack Nutritional Standards above.</w:t>
      </w:r>
      <w:r w:rsidRPr="00B55342">
        <w:rPr>
          <w:rFonts w:ascii="Verdana" w:eastAsia="Times New Roman" w:hAnsi="Verdana" w:cs="Times New Roman"/>
          <w:color w:val="333333"/>
          <w:kern w:val="0"/>
          <w:sz w:val="17"/>
          <w:szCs w:val="17"/>
          <w14:ligatures w14:val="none"/>
        </w:rPr>
        <w:br/>
        <w:t> </w:t>
      </w:r>
    </w:p>
    <w:p w14:paraId="602E18EB" w14:textId="77777777" w:rsidR="001B7C5B" w:rsidRPr="00B55342" w:rsidRDefault="001B7C5B" w:rsidP="001B7C5B">
      <w:pPr>
        <w:numPr>
          <w:ilvl w:val="1"/>
          <w:numId w:val="9"/>
        </w:numPr>
        <w:shd w:val="clear" w:color="auto" w:fill="FFFFFF"/>
        <w:spacing w:beforeAutospacing="1" w:after="0" w:afterAutospacing="1" w:line="240" w:lineRule="auto"/>
        <w:ind w:left="204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lastRenderedPageBreak/>
        <w:t>In accordance with State regulation, food from these programs cannot be sold to students until thirty (30) minutes after the last lunch period.</w:t>
      </w:r>
      <w:r w:rsidRPr="00B55342">
        <w:rPr>
          <w:rFonts w:ascii="Verdana" w:eastAsia="Times New Roman" w:hAnsi="Verdana" w:cs="Times New Roman"/>
          <w:color w:val="333333"/>
          <w:kern w:val="0"/>
          <w:sz w:val="17"/>
          <w:szCs w:val="17"/>
          <w14:ligatures w14:val="none"/>
        </w:rPr>
        <w:br/>
        <w:t> </w:t>
      </w:r>
    </w:p>
    <w:p w14:paraId="637ED98B" w14:textId="77777777" w:rsidR="001B7C5B" w:rsidRPr="00B55342" w:rsidRDefault="001B7C5B" w:rsidP="001B7C5B">
      <w:pPr>
        <w:numPr>
          <w:ilvl w:val="0"/>
          <w:numId w:val="8"/>
        </w:numPr>
        <w:shd w:val="clear" w:color="auto" w:fill="FFFFFF"/>
        <w:spacing w:beforeAutospacing="1" w:after="0" w:afterAutospacing="1" w:line="240" w:lineRule="auto"/>
        <w:ind w:left="132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Foods brought into schools during meal service hours</w:t>
      </w:r>
      <w:r w:rsidRPr="00B55342">
        <w:rPr>
          <w:rFonts w:ascii="Verdana" w:eastAsia="Times New Roman" w:hAnsi="Verdana" w:cs="Times New Roman"/>
          <w:color w:val="333333"/>
          <w:kern w:val="0"/>
          <w:sz w:val="17"/>
          <w:szCs w:val="17"/>
          <w14:ligatures w14:val="none"/>
        </w:rPr>
        <w:br/>
        <w:t> </w:t>
      </w:r>
    </w:p>
    <w:p w14:paraId="146C9219" w14:textId="77777777" w:rsidR="001B7C5B" w:rsidRPr="00B55342" w:rsidRDefault="001B7C5B" w:rsidP="001B7C5B">
      <w:pPr>
        <w:numPr>
          <w:ilvl w:val="1"/>
          <w:numId w:val="10"/>
        </w:numPr>
        <w:shd w:val="clear" w:color="auto" w:fill="FFFFFF"/>
        <w:spacing w:beforeAutospacing="1" w:after="0" w:afterAutospacing="1" w:line="240" w:lineRule="auto"/>
        <w:ind w:left="2040"/>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Parents are encouraged to provide meals from home that meet the nutritional requirements set forth in Dietary Guidelines for Americans.</w:t>
      </w:r>
      <w:r w:rsidRPr="00B55342">
        <w:rPr>
          <w:rFonts w:ascii="Verdana" w:eastAsia="Times New Roman" w:hAnsi="Verdana" w:cs="Times New Roman"/>
          <w:color w:val="333333"/>
          <w:kern w:val="0"/>
          <w:sz w:val="17"/>
          <w:szCs w:val="17"/>
          <w14:ligatures w14:val="none"/>
        </w:rPr>
        <w:br/>
        <w:t> </w:t>
      </w:r>
    </w:p>
    <w:p w14:paraId="242D9270" w14:textId="77777777" w:rsidR="001B7C5B" w:rsidRPr="00B55342" w:rsidRDefault="001B7C5B" w:rsidP="001B7C5B">
      <w:pPr>
        <w:numPr>
          <w:ilvl w:val="1"/>
          <w:numId w:val="10"/>
        </w:numPr>
        <w:shd w:val="clear" w:color="auto" w:fill="FFFFFF"/>
        <w:spacing w:beforeAutospacing="1" w:after="0" w:afterAutospacing="1" w:line="240" w:lineRule="auto"/>
        <w:ind w:left="204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Occasionally, a parent may bring food into the cafeteria for their </w:t>
      </w:r>
      <w:proofErr w:type="gramStart"/>
      <w:r w:rsidRPr="00B55342">
        <w:rPr>
          <w:rFonts w:ascii="Verdana" w:eastAsia="Times New Roman" w:hAnsi="Verdana" w:cs="Times New Roman"/>
          <w:color w:val="333333"/>
          <w:kern w:val="0"/>
          <w:sz w:val="17"/>
          <w:szCs w:val="17"/>
          <w:bdr w:val="none" w:sz="0" w:space="0" w:color="auto" w:frame="1"/>
          <w14:ligatures w14:val="none"/>
        </w:rPr>
        <w:t>student</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only, not for larger groups of students.</w:t>
      </w:r>
    </w:p>
    <w:p w14:paraId="0357A5DD" w14:textId="77777777" w:rsidR="001B7C5B" w:rsidRPr="00B55342" w:rsidRDefault="001B7C5B" w:rsidP="001B7C5B">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w:t>
      </w:r>
    </w:p>
    <w:p w14:paraId="5482B439" w14:textId="77777777" w:rsidR="001B7C5B" w:rsidRPr="00B55342" w:rsidRDefault="001B7C5B" w:rsidP="001B7C5B">
      <w:pPr>
        <w:numPr>
          <w:ilvl w:val="0"/>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Fund-Raisers</w:t>
      </w:r>
      <w:r w:rsidRPr="00B55342">
        <w:rPr>
          <w:rFonts w:ascii="Verdana" w:eastAsia="Times New Roman" w:hAnsi="Verdana" w:cs="Times New Roman"/>
          <w:color w:val="333333"/>
          <w:kern w:val="0"/>
          <w:sz w:val="17"/>
          <w:szCs w:val="17"/>
          <w14:ligatures w14:val="none"/>
        </w:rPr>
        <w:br/>
        <w:t> </w:t>
      </w:r>
    </w:p>
    <w:p w14:paraId="3548DD9A"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Foods sold for fund-raising purposes during the school day on the school campus must meet the minimum nutrition requirements as outlined in USDA Smart Snack Nutritional Standards above.</w:t>
      </w:r>
      <w:r w:rsidRPr="00B55342">
        <w:rPr>
          <w:rFonts w:ascii="Verdana" w:eastAsia="Times New Roman" w:hAnsi="Verdana" w:cs="Times New Roman"/>
          <w:color w:val="333333"/>
          <w:kern w:val="0"/>
          <w:sz w:val="17"/>
          <w:szCs w:val="17"/>
          <w14:ligatures w14:val="none"/>
        </w:rPr>
        <w:br/>
        <w:t> </w:t>
      </w:r>
    </w:p>
    <w:p w14:paraId="476A3031"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In accordance with State regulations, fund-raiser foods or beverages may not be sold until thirty (30) minutes after the last lunch period.</w:t>
      </w:r>
      <w:r w:rsidRPr="00B55342">
        <w:rPr>
          <w:rFonts w:ascii="Verdana" w:eastAsia="Times New Roman" w:hAnsi="Verdana" w:cs="Times New Roman"/>
          <w:color w:val="333333"/>
          <w:kern w:val="0"/>
          <w:sz w:val="17"/>
          <w:szCs w:val="17"/>
          <w14:ligatures w14:val="none"/>
        </w:rPr>
        <w:br/>
        <w:t> </w:t>
      </w:r>
    </w:p>
    <w:p w14:paraId="4FC79A12" w14:textId="01065C1D"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All vendors who plan to sell food to students during the school day on school campus must meet with </w:t>
      </w:r>
      <w:r w:rsidR="00C54DC7" w:rsidRPr="00B55342">
        <w:rPr>
          <w:rFonts w:ascii="Verdana" w:eastAsia="Times New Roman" w:hAnsi="Verdana" w:cs="Times New Roman"/>
          <w:color w:val="333333"/>
          <w:kern w:val="0"/>
          <w:sz w:val="17"/>
          <w:szCs w:val="17"/>
          <w:bdr w:val="none" w:sz="0" w:space="0" w:color="auto" w:frame="1"/>
          <w14:ligatures w14:val="none"/>
        </w:rPr>
        <w:t>a school representative</w:t>
      </w:r>
      <w:r w:rsidRPr="00B55342">
        <w:rPr>
          <w:rFonts w:ascii="Verdana" w:eastAsia="Times New Roman" w:hAnsi="Verdana" w:cs="Times New Roman"/>
          <w:color w:val="333333"/>
          <w:kern w:val="0"/>
          <w:sz w:val="17"/>
          <w:szCs w:val="17"/>
          <w:bdr w:val="none" w:sz="0" w:space="0" w:color="auto" w:frame="1"/>
          <w14:ligatures w14:val="none"/>
        </w:rPr>
        <w:t xml:space="preserve"> to evaluate whether the food complies with USDA Smart Snack Nutritional Standards. Vendors not meeting policy requirements will not be permitted to sell food during the school day to students. </w:t>
      </w:r>
      <w:r w:rsidRPr="00B55342">
        <w:rPr>
          <w:rFonts w:ascii="Verdana" w:eastAsia="Times New Roman" w:hAnsi="Verdana" w:cs="Times New Roman"/>
          <w:color w:val="333333"/>
          <w:kern w:val="0"/>
          <w:sz w:val="17"/>
          <w:szCs w:val="17"/>
          <w14:ligatures w14:val="none"/>
        </w:rPr>
        <w:br/>
        <w:t> </w:t>
      </w:r>
    </w:p>
    <w:p w14:paraId="277CC3AF" w14:textId="0BB46C36" w:rsidR="001B7C5B" w:rsidRPr="00B55342" w:rsidRDefault="00DB7717"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Renaissance Arts &amp; Education will strive</w:t>
      </w:r>
      <w:r w:rsidR="001B7C5B" w:rsidRPr="00B55342">
        <w:rPr>
          <w:rFonts w:ascii="Verdana" w:eastAsia="Times New Roman" w:hAnsi="Verdana" w:cs="Times New Roman"/>
          <w:color w:val="333333"/>
          <w:kern w:val="0"/>
          <w:sz w:val="17"/>
          <w:szCs w:val="17"/>
          <w:bdr w:val="none" w:sz="0" w:space="0" w:color="auto" w:frame="1"/>
          <w14:ligatures w14:val="none"/>
        </w:rPr>
        <w:t xml:space="preserve"> to have </w:t>
      </w:r>
      <w:proofErr w:type="gramStart"/>
      <w:r w:rsidR="001B7C5B" w:rsidRPr="00B55342">
        <w:rPr>
          <w:rFonts w:ascii="Verdana" w:eastAsia="Times New Roman" w:hAnsi="Verdana" w:cs="Times New Roman"/>
          <w:color w:val="333333"/>
          <w:kern w:val="0"/>
          <w:sz w:val="17"/>
          <w:szCs w:val="17"/>
          <w:bdr w:val="none" w:sz="0" w:space="0" w:color="auto" w:frame="1"/>
          <w14:ligatures w14:val="none"/>
        </w:rPr>
        <w:t>a majority of</w:t>
      </w:r>
      <w:proofErr w:type="gramEnd"/>
      <w:r w:rsidR="001B7C5B" w:rsidRPr="00B55342">
        <w:rPr>
          <w:rFonts w:ascii="Verdana" w:eastAsia="Times New Roman" w:hAnsi="Verdana" w:cs="Times New Roman"/>
          <w:color w:val="333333"/>
          <w:kern w:val="0"/>
          <w:sz w:val="17"/>
          <w:szCs w:val="17"/>
          <w:bdr w:val="none" w:sz="0" w:space="0" w:color="auto" w:frame="1"/>
          <w14:ligatures w14:val="none"/>
        </w:rPr>
        <w:t xml:space="preserve"> their fund-raising come from non-food alternatives. </w:t>
      </w:r>
      <w:r w:rsidR="001B7C5B" w:rsidRPr="00B55342">
        <w:rPr>
          <w:rFonts w:ascii="Verdana" w:eastAsia="Times New Roman" w:hAnsi="Verdana" w:cs="Times New Roman"/>
          <w:color w:val="333333"/>
          <w:kern w:val="0"/>
          <w:sz w:val="17"/>
          <w:szCs w:val="17"/>
          <w14:ligatures w14:val="none"/>
        </w:rPr>
        <w:br/>
        <w:t> </w:t>
      </w:r>
    </w:p>
    <w:p w14:paraId="5D634952" w14:textId="67372FDA" w:rsidR="001B7C5B" w:rsidRPr="00B55342" w:rsidRDefault="001B7C5B" w:rsidP="00DB7717">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Food fund-raisers that sell food </w:t>
      </w:r>
      <w:proofErr w:type="gramStart"/>
      <w:r w:rsidRPr="00B55342">
        <w:rPr>
          <w:rFonts w:ascii="Verdana" w:eastAsia="Times New Roman" w:hAnsi="Verdana" w:cs="Times New Roman"/>
          <w:color w:val="333333"/>
          <w:kern w:val="0"/>
          <w:sz w:val="17"/>
          <w:szCs w:val="17"/>
          <w:bdr w:val="none" w:sz="0" w:space="0" w:color="auto" w:frame="1"/>
          <w14:ligatures w14:val="none"/>
        </w:rPr>
        <w:t>to be consumed</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off-site are exempt from meeting the nutritional guidelines. </w:t>
      </w:r>
      <w:r w:rsidRPr="00B55342">
        <w:rPr>
          <w:rFonts w:ascii="Verdana" w:eastAsia="Times New Roman" w:hAnsi="Verdana" w:cs="Times New Roman"/>
          <w:color w:val="333333"/>
          <w:kern w:val="0"/>
          <w:sz w:val="17"/>
          <w:szCs w:val="17"/>
          <w14:ligatures w14:val="none"/>
        </w:rPr>
        <w:br/>
      </w:r>
      <w:r w:rsidRPr="00B55342">
        <w:rPr>
          <w:rFonts w:ascii="Verdana" w:eastAsia="Times New Roman" w:hAnsi="Verdana" w:cs="Times New Roman"/>
          <w:color w:val="333333"/>
          <w:kern w:val="0"/>
          <w:sz w:val="17"/>
          <w:szCs w:val="17"/>
          <w14:ligatures w14:val="none"/>
        </w:rPr>
        <w:br/>
        <w:t> </w:t>
      </w:r>
    </w:p>
    <w:p w14:paraId="4500A46F" w14:textId="77777777" w:rsidR="001B7C5B" w:rsidRPr="00B55342" w:rsidRDefault="001B7C5B" w:rsidP="001B7C5B">
      <w:pPr>
        <w:numPr>
          <w:ilvl w:val="0"/>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Marketing Food and Beverages</w:t>
      </w:r>
      <w:r w:rsidRPr="00B55342">
        <w:rPr>
          <w:rFonts w:ascii="Verdana" w:eastAsia="Times New Roman" w:hAnsi="Verdana" w:cs="Times New Roman"/>
          <w:color w:val="333333"/>
          <w:kern w:val="0"/>
          <w:sz w:val="17"/>
          <w:szCs w:val="17"/>
          <w14:ligatures w14:val="none"/>
        </w:rPr>
        <w:br/>
        <w:t> </w:t>
      </w:r>
    </w:p>
    <w:p w14:paraId="44B10167"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Advertising visible to students during the school days must be consistent with USDA Smart Snack Nutritional Standards above. </w:t>
      </w:r>
      <w:r w:rsidRPr="00B55342">
        <w:rPr>
          <w:rFonts w:ascii="Verdana" w:eastAsia="Times New Roman" w:hAnsi="Verdana" w:cs="Times New Roman"/>
          <w:color w:val="333333"/>
          <w:kern w:val="0"/>
          <w:sz w:val="17"/>
          <w:szCs w:val="17"/>
          <w14:ligatures w14:val="none"/>
        </w:rPr>
        <w:br/>
        <w:t> </w:t>
      </w:r>
    </w:p>
    <w:p w14:paraId="558FA668"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Marketing activities that promote healthful behaviors are encouraged.</w:t>
      </w:r>
      <w:r w:rsidRPr="00B55342">
        <w:rPr>
          <w:rFonts w:ascii="Verdana" w:eastAsia="Times New Roman" w:hAnsi="Verdana" w:cs="Times New Roman"/>
          <w:color w:val="333333"/>
          <w:kern w:val="0"/>
          <w:sz w:val="17"/>
          <w:szCs w:val="17"/>
          <w14:ligatures w14:val="none"/>
        </w:rPr>
        <w:br/>
        <w:t> </w:t>
      </w:r>
    </w:p>
    <w:p w14:paraId="02EFC365" w14:textId="77777777" w:rsidR="001B7C5B" w:rsidRPr="00B55342" w:rsidRDefault="001B7C5B" w:rsidP="001B7C5B">
      <w:pPr>
        <w:numPr>
          <w:ilvl w:val="0"/>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Food Safety and Security</w:t>
      </w:r>
      <w:r w:rsidRPr="00B55342">
        <w:rPr>
          <w:rFonts w:ascii="Verdana" w:eastAsia="Times New Roman" w:hAnsi="Verdana" w:cs="Times New Roman"/>
          <w:color w:val="333333"/>
          <w:kern w:val="0"/>
          <w:sz w:val="17"/>
          <w:szCs w:val="17"/>
          <w14:ligatures w14:val="none"/>
        </w:rPr>
        <w:br/>
        <w:t> </w:t>
      </w:r>
    </w:p>
    <w:p w14:paraId="4327A47A" w14:textId="6CC0DDFC"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 xml:space="preserve">Food and non-food inventory located at the schools will be </w:t>
      </w:r>
      <w:r w:rsidR="00CC558D" w:rsidRPr="00B55342">
        <w:rPr>
          <w:rFonts w:ascii="Verdana" w:eastAsia="Times New Roman" w:hAnsi="Verdana" w:cs="Times New Roman"/>
          <w:color w:val="333333"/>
          <w:kern w:val="0"/>
          <w:sz w:val="17"/>
          <w:szCs w:val="17"/>
          <w:bdr w:val="none" w:sz="0" w:space="0" w:color="auto" w:frame="1"/>
          <w14:ligatures w14:val="none"/>
        </w:rPr>
        <w:t xml:space="preserve">kept in a </w:t>
      </w:r>
      <w:proofErr w:type="gramStart"/>
      <w:r w:rsidR="00CC558D" w:rsidRPr="00B55342">
        <w:rPr>
          <w:rFonts w:ascii="Verdana" w:eastAsia="Times New Roman" w:hAnsi="Verdana" w:cs="Times New Roman"/>
          <w:color w:val="333333"/>
          <w:kern w:val="0"/>
          <w:sz w:val="17"/>
          <w:szCs w:val="17"/>
          <w:bdr w:val="none" w:sz="0" w:space="0" w:color="auto" w:frame="1"/>
          <w14:ligatures w14:val="none"/>
        </w:rPr>
        <w:t>secured</w:t>
      </w:r>
      <w:proofErr w:type="gramEnd"/>
      <w:r w:rsidR="00CC558D" w:rsidRPr="00B55342">
        <w:rPr>
          <w:rFonts w:ascii="Verdana" w:eastAsia="Times New Roman" w:hAnsi="Verdana" w:cs="Times New Roman"/>
          <w:color w:val="333333"/>
          <w:kern w:val="0"/>
          <w:sz w:val="17"/>
          <w:szCs w:val="17"/>
          <w:bdr w:val="none" w:sz="0" w:space="0" w:color="auto" w:frame="1"/>
          <w14:ligatures w14:val="none"/>
        </w:rPr>
        <w:t xml:space="preserve"> area with access granted only to food service personnel and administration.</w:t>
      </w:r>
      <w:r w:rsidRPr="00B55342">
        <w:rPr>
          <w:rFonts w:ascii="Verdana" w:eastAsia="Times New Roman" w:hAnsi="Verdana" w:cs="Times New Roman"/>
          <w:color w:val="333333"/>
          <w:kern w:val="0"/>
          <w:sz w:val="17"/>
          <w:szCs w:val="17"/>
          <w14:ligatures w14:val="none"/>
        </w:rPr>
        <w:br/>
        <w:t> </w:t>
      </w:r>
    </w:p>
    <w:p w14:paraId="62DDAB4C" w14:textId="1AAEF3D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Use of the food service area (kitchens) must follow facility use agreement.  A food service employee </w:t>
      </w:r>
      <w:r w:rsidR="00981CA3" w:rsidRPr="00B55342">
        <w:rPr>
          <w:rFonts w:ascii="Verdana" w:eastAsia="Times New Roman" w:hAnsi="Verdana" w:cs="Times New Roman"/>
          <w:color w:val="333333"/>
          <w:kern w:val="0"/>
          <w:sz w:val="17"/>
          <w:szCs w:val="17"/>
          <w:bdr w:val="none" w:sz="0" w:space="0" w:color="auto" w:frame="1"/>
          <w14:ligatures w14:val="none"/>
        </w:rPr>
        <w:t xml:space="preserve">will inspect the area before and after </w:t>
      </w:r>
      <w:proofErr w:type="gramStart"/>
      <w:r w:rsidR="00981CA3" w:rsidRPr="00B55342">
        <w:rPr>
          <w:rFonts w:ascii="Verdana" w:eastAsia="Times New Roman" w:hAnsi="Verdana" w:cs="Times New Roman"/>
          <w:color w:val="333333"/>
          <w:kern w:val="0"/>
          <w:sz w:val="17"/>
          <w:szCs w:val="17"/>
          <w:bdr w:val="none" w:sz="0" w:space="0" w:color="auto" w:frame="1"/>
          <w14:ligatures w14:val="none"/>
        </w:rPr>
        <w:t>use</w:t>
      </w:r>
      <w:proofErr w:type="gramEnd"/>
      <w:r w:rsidR="00981CA3" w:rsidRPr="00B55342">
        <w:rPr>
          <w:rFonts w:ascii="Verdana" w:eastAsia="Times New Roman" w:hAnsi="Verdana" w:cs="Times New Roman"/>
          <w:color w:val="333333"/>
          <w:kern w:val="0"/>
          <w:sz w:val="17"/>
          <w:szCs w:val="17"/>
          <w:bdr w:val="none" w:sz="0" w:space="0" w:color="auto" w:frame="1"/>
          <w14:ligatures w14:val="none"/>
        </w:rPr>
        <w:t xml:space="preserve"> </w:t>
      </w:r>
      <w:r w:rsidRPr="00B55342">
        <w:rPr>
          <w:rFonts w:ascii="Verdana" w:eastAsia="Times New Roman" w:hAnsi="Verdana" w:cs="Times New Roman"/>
          <w:color w:val="333333"/>
          <w:kern w:val="0"/>
          <w:sz w:val="17"/>
          <w:szCs w:val="17"/>
          <w:bdr w:val="none" w:sz="0" w:space="0" w:color="auto" w:frame="1"/>
          <w14:ligatures w14:val="none"/>
        </w:rPr>
        <w:t>any time the facility will be used for the preparation or service of food.</w:t>
      </w:r>
      <w:r w:rsidRPr="00B55342">
        <w:rPr>
          <w:rFonts w:ascii="Verdana" w:eastAsia="Times New Roman" w:hAnsi="Verdana" w:cs="Times New Roman"/>
          <w:color w:val="333333"/>
          <w:kern w:val="0"/>
          <w:sz w:val="17"/>
          <w:szCs w:val="17"/>
          <w14:ligatures w14:val="none"/>
        </w:rPr>
        <w:br/>
        <w:t> </w:t>
      </w:r>
    </w:p>
    <w:p w14:paraId="6D015E52" w14:textId="22DEEF68"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School Food Services will use the Hazard Analysis Critical Control Point (HACCP) guidelines to assure food safety and security.</w:t>
      </w:r>
      <w:r w:rsidRPr="00B55342">
        <w:rPr>
          <w:rFonts w:ascii="Verdana" w:eastAsia="Times New Roman" w:hAnsi="Verdana" w:cs="Times New Roman"/>
          <w:color w:val="333333"/>
          <w:kern w:val="0"/>
          <w:sz w:val="17"/>
          <w:szCs w:val="17"/>
          <w14:ligatures w14:val="none"/>
        </w:rPr>
        <w:br/>
        <w:t> </w:t>
      </w:r>
    </w:p>
    <w:p w14:paraId="688C5637" w14:textId="5D933774"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Cafeteria managers will maintain a safe food handling certification and all staff training will be tracked to ensure USDA Professional Standards are met along with state requirements. </w:t>
      </w:r>
      <w:r w:rsidRPr="00B55342">
        <w:rPr>
          <w:rFonts w:ascii="Verdana" w:eastAsia="Times New Roman" w:hAnsi="Verdana" w:cs="Times New Roman"/>
          <w:color w:val="333333"/>
          <w:kern w:val="0"/>
          <w:sz w:val="17"/>
          <w:szCs w:val="17"/>
          <w14:ligatures w14:val="none"/>
        </w:rPr>
        <w:br/>
        <w:t> </w:t>
      </w:r>
    </w:p>
    <w:p w14:paraId="6AD46182"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Education activities using raw ingredients, such as </w:t>
      </w:r>
      <w:proofErr w:type="gramStart"/>
      <w:r w:rsidRPr="00B55342">
        <w:rPr>
          <w:rFonts w:ascii="Verdana" w:eastAsia="Times New Roman" w:hAnsi="Verdana" w:cs="Times New Roman"/>
          <w:color w:val="333333"/>
          <w:kern w:val="0"/>
          <w:sz w:val="17"/>
          <w:szCs w:val="17"/>
          <w:bdr w:val="none" w:sz="0" w:space="0" w:color="auto" w:frame="1"/>
          <w14:ligatures w14:val="none"/>
        </w:rPr>
        <w:t>eggs,</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meats, should be prepared under the supervision of staff who have food safety training.</w:t>
      </w:r>
      <w:r w:rsidRPr="00B55342">
        <w:rPr>
          <w:rFonts w:ascii="Verdana" w:eastAsia="Times New Roman" w:hAnsi="Verdana" w:cs="Times New Roman"/>
          <w:color w:val="333333"/>
          <w:kern w:val="0"/>
          <w:sz w:val="17"/>
          <w:szCs w:val="17"/>
          <w14:ligatures w14:val="none"/>
        </w:rPr>
        <w:br/>
        <w:t> </w:t>
      </w:r>
    </w:p>
    <w:p w14:paraId="70AD96C9"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lastRenderedPageBreak/>
        <w:t>Only food prepared by and purchased from licensed food service establishments may be served to students, except food brought by the parent for their child.  Ingredient labels must be available for all food brought to the classroom.</w:t>
      </w:r>
      <w:r w:rsidRPr="00B55342">
        <w:rPr>
          <w:rFonts w:ascii="Verdana" w:eastAsia="Times New Roman" w:hAnsi="Verdana" w:cs="Times New Roman"/>
          <w:color w:val="333333"/>
          <w:kern w:val="0"/>
          <w:sz w:val="17"/>
          <w:szCs w:val="17"/>
          <w14:ligatures w14:val="none"/>
        </w:rPr>
        <w:br/>
        <w:t> </w:t>
      </w:r>
    </w:p>
    <w:p w14:paraId="4E7E7FD9"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Only Food and Nutrition Services employees are authorized to receive the deliveries of program food and beverages.</w:t>
      </w:r>
      <w:r w:rsidRPr="00B55342">
        <w:rPr>
          <w:rFonts w:ascii="Verdana" w:eastAsia="Times New Roman" w:hAnsi="Verdana" w:cs="Times New Roman"/>
          <w:color w:val="333333"/>
          <w:kern w:val="0"/>
          <w:sz w:val="17"/>
          <w:szCs w:val="17"/>
          <w14:ligatures w14:val="none"/>
        </w:rPr>
        <w:br/>
        <w:t> </w:t>
      </w:r>
    </w:p>
    <w:p w14:paraId="65FB9826" w14:textId="77777777" w:rsidR="001B7C5B" w:rsidRPr="00B55342" w:rsidRDefault="001B7C5B" w:rsidP="001B7C5B">
      <w:pPr>
        <w:numPr>
          <w:ilvl w:val="0"/>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Nutrition Education</w:t>
      </w:r>
      <w:r w:rsidRPr="00B55342">
        <w:rPr>
          <w:rFonts w:ascii="Verdana" w:eastAsia="Times New Roman" w:hAnsi="Verdana" w:cs="Times New Roman"/>
          <w:color w:val="333333"/>
          <w:kern w:val="0"/>
          <w:sz w:val="17"/>
          <w:szCs w:val="17"/>
          <w14:ligatures w14:val="none"/>
        </w:rPr>
        <w:br/>
        <w:t> </w:t>
      </w:r>
    </w:p>
    <w:p w14:paraId="0008CE5D"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u w:val="single"/>
          <w:bdr w:val="none" w:sz="0" w:space="0" w:color="auto" w:frame="1"/>
          <w14:ligatures w14:val="none"/>
        </w:rPr>
        <w:t>General Requirements</w:t>
      </w:r>
      <w:r w:rsidRPr="00B55342">
        <w:rPr>
          <w:rFonts w:ascii="Verdana" w:eastAsia="Times New Roman" w:hAnsi="Verdana" w:cs="Times New Roman"/>
          <w:color w:val="333333"/>
          <w:kern w:val="0"/>
          <w:sz w:val="17"/>
          <w:szCs w:val="17"/>
          <w14:ligatures w14:val="none"/>
        </w:rPr>
        <w:br/>
        <w:t> </w:t>
      </w:r>
    </w:p>
    <w:p w14:paraId="6CE1701E" w14:textId="77777777" w:rsidR="001B7C5B" w:rsidRPr="00B55342" w:rsidRDefault="001B7C5B" w:rsidP="001B7C5B">
      <w:pPr>
        <w:numPr>
          <w:ilvl w:val="2"/>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 xml:space="preserve">All students in grades K-12, including students with disabilities, special health care needs, and those in alternative educational settings, </w:t>
      </w:r>
      <w:proofErr w:type="gramStart"/>
      <w:r w:rsidRPr="00B55342">
        <w:rPr>
          <w:rFonts w:ascii="Verdana" w:eastAsia="Times New Roman" w:hAnsi="Verdana" w:cs="Times New Roman"/>
          <w:color w:val="333333"/>
          <w:kern w:val="0"/>
          <w:sz w:val="17"/>
          <w:szCs w:val="17"/>
          <w:bdr w:val="none" w:sz="0" w:space="0" w:color="auto" w:frame="1"/>
          <w14:ligatures w14:val="none"/>
        </w:rPr>
        <w:t>have the opportunity to</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participate in a variety of learning experiences that support development of healthful eating habits.</w:t>
      </w:r>
      <w:r w:rsidRPr="00B55342">
        <w:rPr>
          <w:rFonts w:ascii="Verdana" w:eastAsia="Times New Roman" w:hAnsi="Verdana" w:cs="Times New Roman"/>
          <w:color w:val="333333"/>
          <w:kern w:val="0"/>
          <w:sz w:val="17"/>
          <w:szCs w:val="17"/>
          <w14:ligatures w14:val="none"/>
        </w:rPr>
        <w:br/>
        <w:t> </w:t>
      </w:r>
    </w:p>
    <w:p w14:paraId="1F9720CB" w14:textId="77777777" w:rsidR="001B7C5B" w:rsidRPr="00B55342" w:rsidRDefault="001B7C5B" w:rsidP="001B7C5B">
      <w:pPr>
        <w:numPr>
          <w:ilvl w:val="2"/>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Schools will strive toward integrating nutrition education with a coordinated school health approach.</w:t>
      </w:r>
      <w:r w:rsidRPr="00B55342">
        <w:rPr>
          <w:rFonts w:ascii="Verdana" w:eastAsia="Times New Roman" w:hAnsi="Verdana" w:cs="Times New Roman"/>
          <w:color w:val="333333"/>
          <w:kern w:val="0"/>
          <w:sz w:val="17"/>
          <w:szCs w:val="17"/>
          <w14:ligatures w14:val="none"/>
        </w:rPr>
        <w:br/>
        <w:t> </w:t>
      </w:r>
    </w:p>
    <w:p w14:paraId="67C6B349" w14:textId="77777777" w:rsidR="00A75890" w:rsidRPr="00B55342" w:rsidRDefault="001B7C5B" w:rsidP="00A75890">
      <w:pPr>
        <w:numPr>
          <w:ilvl w:val="2"/>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Promote the integration of nutrition education into other areas of curriculum such as math, science, health, physical education, language arts, and social studies.</w:t>
      </w:r>
      <w:r w:rsidRPr="00B55342">
        <w:rPr>
          <w:rFonts w:ascii="Verdana" w:eastAsia="Times New Roman" w:hAnsi="Verdana" w:cs="Times New Roman"/>
          <w:color w:val="333333"/>
          <w:kern w:val="0"/>
          <w:sz w:val="17"/>
          <w:szCs w:val="17"/>
          <w14:ligatures w14:val="none"/>
        </w:rPr>
        <w:br/>
        <w:t> </w:t>
      </w:r>
    </w:p>
    <w:p w14:paraId="698A4ED6" w14:textId="5A9034A2" w:rsidR="00B55342" w:rsidRPr="00B55342" w:rsidRDefault="00C5410D" w:rsidP="00B55342">
      <w:pPr>
        <w:numPr>
          <w:ilvl w:val="2"/>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We adopt various guidelines from the district’s wellness policy.</w:t>
      </w:r>
    </w:p>
    <w:p w14:paraId="5928DEA7" w14:textId="77777777" w:rsidR="00B55342" w:rsidRPr="00B55342" w:rsidRDefault="00B55342" w:rsidP="00B55342">
      <w:pPr>
        <w:shd w:val="clear" w:color="auto" w:fill="FFFFFF"/>
        <w:spacing w:beforeAutospacing="1" w:after="0" w:afterAutospacing="1" w:line="240" w:lineRule="auto"/>
        <w:ind w:left="2160"/>
        <w:textAlignment w:val="top"/>
        <w:rPr>
          <w:rFonts w:ascii="Verdana" w:eastAsia="Times New Roman" w:hAnsi="Verdana" w:cs="Times New Roman"/>
          <w:color w:val="333333"/>
          <w:kern w:val="0"/>
          <w:sz w:val="17"/>
          <w:szCs w:val="17"/>
          <w14:ligatures w14:val="none"/>
        </w:rPr>
      </w:pPr>
    </w:p>
    <w:p w14:paraId="20D98BB8" w14:textId="66939799" w:rsidR="00A75890" w:rsidRPr="00B55342" w:rsidRDefault="00A75890" w:rsidP="00A75890">
      <w:pPr>
        <w:pStyle w:val="ListParagraph"/>
        <w:numPr>
          <w:ilvl w:val="0"/>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u w:val="single"/>
          <w14:ligatures w14:val="none"/>
        </w:rPr>
      </w:pPr>
      <w:r w:rsidRPr="00B55342">
        <w:rPr>
          <w:rFonts w:ascii="Verdana" w:eastAsia="Times New Roman" w:hAnsi="Verdana" w:cs="Times New Roman"/>
          <w:color w:val="333333"/>
          <w:kern w:val="0"/>
          <w:sz w:val="17"/>
          <w:szCs w:val="17"/>
          <w:u w:val="single"/>
          <w14:ligatures w14:val="none"/>
        </w:rPr>
        <w:t>Nutrition Promotion</w:t>
      </w:r>
    </w:p>
    <w:p w14:paraId="65AEDFF1" w14:textId="77777777" w:rsidR="00B55342" w:rsidRPr="00B55342" w:rsidRDefault="00B55342" w:rsidP="00B55342">
      <w:pPr>
        <w:pStyle w:val="ListParagraph"/>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u w:val="single"/>
          <w14:ligatures w14:val="none"/>
        </w:rPr>
      </w:pPr>
    </w:p>
    <w:p w14:paraId="54D1D08F" w14:textId="77777777" w:rsidR="00A75890" w:rsidRPr="00B55342" w:rsidRDefault="00A75890" w:rsidP="00B55342">
      <w:pPr>
        <w:pStyle w:val="ListParagraph"/>
        <w:numPr>
          <w:ilvl w:val="0"/>
          <w:numId w:val="50"/>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xml:space="preserve">Food service will utilize lunchroom tools and strategies to promote healthy eating in the school environment.  We will ensure the messages are clear and concise. </w:t>
      </w:r>
    </w:p>
    <w:p w14:paraId="128BDE9F" w14:textId="77777777" w:rsidR="00B55342" w:rsidRPr="00B55342" w:rsidRDefault="00B55342" w:rsidP="00B55342">
      <w:pPr>
        <w:pStyle w:val="ListParagraph"/>
        <w:shd w:val="clear" w:color="auto" w:fill="FFFFFF"/>
        <w:spacing w:beforeAutospacing="1" w:after="0" w:afterAutospacing="1" w:line="240" w:lineRule="auto"/>
        <w:ind w:left="2160"/>
        <w:textAlignment w:val="top"/>
        <w:rPr>
          <w:rFonts w:ascii="Verdana" w:eastAsia="Times New Roman" w:hAnsi="Verdana" w:cs="Times New Roman"/>
          <w:color w:val="333333"/>
          <w:kern w:val="0"/>
          <w:sz w:val="17"/>
          <w:szCs w:val="17"/>
          <w14:ligatures w14:val="none"/>
        </w:rPr>
      </w:pPr>
    </w:p>
    <w:p w14:paraId="398FE62F" w14:textId="77777777" w:rsidR="006E4805" w:rsidRDefault="00A75890" w:rsidP="00B55342">
      <w:pPr>
        <w:pStyle w:val="ListParagraph"/>
        <w:numPr>
          <w:ilvl w:val="0"/>
          <w:numId w:val="50"/>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We will increase student awareness of useful nutrition information from handouts, announcements and digital content by 10%.</w:t>
      </w:r>
      <w:r w:rsidR="001B7C5B" w:rsidRPr="00B55342">
        <w:rPr>
          <w:rFonts w:ascii="Verdana" w:eastAsia="Times New Roman" w:hAnsi="Verdana" w:cs="Times New Roman"/>
          <w:color w:val="333333"/>
          <w:kern w:val="0"/>
          <w:sz w:val="17"/>
          <w:szCs w:val="17"/>
          <w14:ligatures w14:val="none"/>
        </w:rPr>
        <w:t> </w:t>
      </w:r>
    </w:p>
    <w:p w14:paraId="607E77A2" w14:textId="77777777" w:rsidR="006E4805" w:rsidRPr="006E4805" w:rsidRDefault="006E4805" w:rsidP="006E4805">
      <w:pPr>
        <w:pStyle w:val="ListParagraph"/>
        <w:rPr>
          <w:rFonts w:ascii="Verdana" w:eastAsia="Times New Roman" w:hAnsi="Verdana" w:cs="Times New Roman"/>
          <w:color w:val="333333"/>
          <w:kern w:val="0"/>
          <w:sz w:val="17"/>
          <w:szCs w:val="17"/>
          <w14:ligatures w14:val="none"/>
        </w:rPr>
      </w:pPr>
    </w:p>
    <w:p w14:paraId="0BCE2EC2" w14:textId="2270A31F" w:rsidR="001B7C5B" w:rsidRPr="00B55342" w:rsidRDefault="006E4805" w:rsidP="00B55342">
      <w:pPr>
        <w:pStyle w:val="ListParagraph"/>
        <w:numPr>
          <w:ilvl w:val="0"/>
          <w:numId w:val="50"/>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Pr>
          <w:rFonts w:ascii="Verdana" w:eastAsia="Times New Roman" w:hAnsi="Verdana" w:cs="Times New Roman"/>
          <w:color w:val="333333"/>
          <w:kern w:val="0"/>
          <w:sz w:val="17"/>
          <w:szCs w:val="17"/>
          <w14:ligatures w14:val="none"/>
        </w:rPr>
        <w:t>Renaissance Arts and Education will review and consider evidence-based strategies and techniques in establishing goal for nutrition promotion and education, physical activity and other school-based activities that promote student wellness such as a review of Smarter Lunchroom tools and techniques.</w:t>
      </w:r>
      <w:r w:rsidR="001B7C5B" w:rsidRPr="00B55342">
        <w:rPr>
          <w:rFonts w:ascii="Verdana" w:eastAsia="Times New Roman" w:hAnsi="Verdana" w:cs="Times New Roman"/>
          <w:color w:val="333333"/>
          <w:kern w:val="0"/>
          <w:sz w:val="17"/>
          <w:szCs w:val="17"/>
          <w14:ligatures w14:val="none"/>
        </w:rPr>
        <w:br/>
        <w:t> </w:t>
      </w:r>
    </w:p>
    <w:p w14:paraId="7FE488D6" w14:textId="77777777" w:rsidR="001B7C5B" w:rsidRPr="00B55342" w:rsidRDefault="001B7C5B" w:rsidP="00234471">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Cafeterias/Food and Nutrition Services</w:t>
      </w:r>
      <w:r w:rsidRPr="00B55342">
        <w:rPr>
          <w:rFonts w:ascii="Verdana" w:eastAsia="Times New Roman" w:hAnsi="Verdana" w:cs="Times New Roman"/>
          <w:color w:val="333333"/>
          <w:kern w:val="0"/>
          <w:sz w:val="17"/>
          <w:szCs w:val="17"/>
          <w14:ligatures w14:val="none"/>
        </w:rPr>
        <w:br/>
        <w:t> </w:t>
      </w:r>
    </w:p>
    <w:p w14:paraId="7D627B11" w14:textId="77777777" w:rsidR="001B7C5B" w:rsidRPr="00B55342" w:rsidRDefault="001B7C5B" w:rsidP="00234471">
      <w:pPr>
        <w:numPr>
          <w:ilvl w:val="2"/>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inherit" w:eastAsia="Times New Roman" w:hAnsi="inherit" w:cs="Times New Roman"/>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Attractive, current nutrition education materials are prominently displayed in dining areas.</w:t>
      </w:r>
      <w:r w:rsidRPr="00B55342">
        <w:rPr>
          <w:rFonts w:ascii="Verdana" w:eastAsia="Times New Roman" w:hAnsi="Verdana" w:cs="Times New Roman"/>
          <w:color w:val="333333"/>
          <w:kern w:val="0"/>
          <w:sz w:val="17"/>
          <w:szCs w:val="17"/>
          <w14:ligatures w14:val="none"/>
        </w:rPr>
        <w:br/>
        <w:t> </w:t>
      </w:r>
    </w:p>
    <w:p w14:paraId="461828CC" w14:textId="77777777" w:rsidR="001B7C5B" w:rsidRPr="00B55342" w:rsidRDefault="001B7C5B" w:rsidP="001B7C5B">
      <w:pPr>
        <w:numPr>
          <w:ilvl w:val="2"/>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Teachers collaborate with the school food and nutrition staff to use the cafeteria as a learning laboratory that allows students to apply critical thinking skills.</w:t>
      </w:r>
      <w:r w:rsidRPr="00B55342">
        <w:rPr>
          <w:rFonts w:ascii="Verdana" w:eastAsia="Times New Roman" w:hAnsi="Verdana" w:cs="Times New Roman"/>
          <w:color w:val="333333"/>
          <w:kern w:val="0"/>
          <w:sz w:val="17"/>
          <w:szCs w:val="17"/>
          <w14:ligatures w14:val="none"/>
        </w:rPr>
        <w:br/>
        <w:t> </w:t>
      </w:r>
    </w:p>
    <w:p w14:paraId="20DD1406" w14:textId="6F74D74F" w:rsidR="001B7C5B" w:rsidRPr="00B55342" w:rsidRDefault="001B7C5B" w:rsidP="00DB7717">
      <w:pPr>
        <w:numPr>
          <w:ilvl w:val="2"/>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Provide nutrition education in the classroom.</w:t>
      </w:r>
      <w:r w:rsidRPr="00B55342">
        <w:rPr>
          <w:rFonts w:ascii="Verdana" w:eastAsia="Times New Roman" w:hAnsi="Verdana" w:cs="Times New Roman"/>
          <w:color w:val="333333"/>
          <w:kern w:val="0"/>
          <w:sz w:val="17"/>
          <w:szCs w:val="17"/>
          <w14:ligatures w14:val="none"/>
        </w:rPr>
        <w:br/>
      </w:r>
    </w:p>
    <w:p w14:paraId="5C55E419" w14:textId="77777777" w:rsidR="001B7C5B" w:rsidRPr="00B55342" w:rsidRDefault="001B7C5B" w:rsidP="001B7C5B">
      <w:pPr>
        <w:numPr>
          <w:ilvl w:val="2"/>
          <w:numId w:val="12"/>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Provide nutrition education materials to promote healthy eating, physical activity, food systems and overall wellness developed by the nutrition specialist/registered dietitian.</w:t>
      </w:r>
      <w:r w:rsidRPr="00B55342">
        <w:rPr>
          <w:rFonts w:ascii="Verdana" w:eastAsia="Times New Roman" w:hAnsi="Verdana" w:cs="Times New Roman"/>
          <w:color w:val="333333"/>
          <w:kern w:val="0"/>
          <w:sz w:val="17"/>
          <w:szCs w:val="17"/>
          <w14:ligatures w14:val="none"/>
        </w:rPr>
        <w:br/>
        <w:t> </w:t>
      </w:r>
    </w:p>
    <w:p w14:paraId="41DF76C9" w14:textId="77777777" w:rsidR="00234471" w:rsidRPr="00B55342" w:rsidRDefault="001B7C5B" w:rsidP="007D28D7">
      <w:pPr>
        <w:numPr>
          <w:ilvl w:val="2"/>
          <w:numId w:val="12"/>
        </w:numPr>
        <w:shd w:val="clear" w:color="auto" w:fill="FFFFFF"/>
        <w:spacing w:before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Provide nutrition education resources on the food and </w:t>
      </w:r>
      <w:r w:rsidR="009822CC" w:rsidRPr="00B55342">
        <w:rPr>
          <w:rFonts w:ascii="Verdana" w:eastAsia="Times New Roman" w:hAnsi="Verdana" w:cs="Times New Roman"/>
          <w:color w:val="333333"/>
          <w:kern w:val="0"/>
          <w:sz w:val="17"/>
          <w:szCs w:val="17"/>
          <w:bdr w:val="none" w:sz="0" w:space="0" w:color="auto" w:frame="1"/>
          <w14:ligatures w14:val="none"/>
        </w:rPr>
        <w:t>the school</w:t>
      </w:r>
      <w:r w:rsidRPr="00B55342">
        <w:rPr>
          <w:rFonts w:ascii="Verdana" w:eastAsia="Times New Roman" w:hAnsi="Verdana" w:cs="Times New Roman"/>
          <w:color w:val="333333"/>
          <w:kern w:val="0"/>
          <w:sz w:val="17"/>
          <w:szCs w:val="17"/>
          <w:bdr w:val="none" w:sz="0" w:space="0" w:color="auto" w:frame="1"/>
          <w14:ligatures w14:val="none"/>
        </w:rPr>
        <w:t xml:space="preserve"> website.</w:t>
      </w:r>
    </w:p>
    <w:p w14:paraId="5D6BE5FC" w14:textId="3A72BEE7" w:rsidR="00F77E34" w:rsidRPr="00B55342" w:rsidRDefault="00234471" w:rsidP="007D28D7">
      <w:pPr>
        <w:pStyle w:val="ListParagraph"/>
        <w:numPr>
          <w:ilvl w:val="2"/>
          <w:numId w:val="12"/>
        </w:numPr>
        <w:spacing w:line="276" w:lineRule="auto"/>
        <w:jc w:val="both"/>
        <w:rPr>
          <w:rFonts w:ascii="Verdana" w:hAnsi="Verdana"/>
          <w:color w:val="000000" w:themeColor="text1"/>
          <w:sz w:val="17"/>
          <w:szCs w:val="17"/>
        </w:rPr>
      </w:pPr>
      <w:r w:rsidRPr="00B55342">
        <w:rPr>
          <w:rFonts w:ascii="Franklin Gothic Book" w:hAnsi="Franklin Gothic Book"/>
          <w:color w:val="000000" w:themeColor="text1"/>
          <w:sz w:val="17"/>
          <w:szCs w:val="17"/>
        </w:rPr>
        <w:t xml:space="preserve"> </w:t>
      </w:r>
      <w:r w:rsidRPr="00B55342">
        <w:rPr>
          <w:rFonts w:ascii="Verdana" w:hAnsi="Verdana"/>
          <w:color w:val="000000" w:themeColor="text1"/>
          <w:sz w:val="17"/>
          <w:szCs w:val="17"/>
        </w:rPr>
        <w:t xml:space="preserve">Students receive nutrition education that is interactive and teaches skills they need </w:t>
      </w:r>
      <w:r w:rsidR="00F77E34" w:rsidRPr="00B55342">
        <w:rPr>
          <w:rFonts w:ascii="Verdana" w:hAnsi="Verdana"/>
          <w:color w:val="000000" w:themeColor="text1"/>
          <w:sz w:val="17"/>
          <w:szCs w:val="17"/>
        </w:rPr>
        <w:t xml:space="preserve">     </w:t>
      </w:r>
    </w:p>
    <w:p w14:paraId="0DE9C41B" w14:textId="77777777" w:rsidR="00F77E34" w:rsidRPr="00B55342" w:rsidRDefault="00F77E34" w:rsidP="00F77E34">
      <w:pPr>
        <w:pStyle w:val="ListParagraph"/>
        <w:spacing w:after="200" w:line="276" w:lineRule="auto"/>
        <w:jc w:val="both"/>
        <w:rPr>
          <w:rFonts w:ascii="Verdana" w:hAnsi="Verdana"/>
          <w:color w:val="000000" w:themeColor="text1"/>
          <w:sz w:val="17"/>
          <w:szCs w:val="17"/>
        </w:rPr>
      </w:pPr>
      <w:r w:rsidRPr="00B55342">
        <w:rPr>
          <w:rFonts w:ascii="Verdana" w:hAnsi="Verdana"/>
          <w:color w:val="000000" w:themeColor="text1"/>
          <w:sz w:val="17"/>
          <w:szCs w:val="17"/>
        </w:rPr>
        <w:t xml:space="preserve">                       </w:t>
      </w:r>
      <w:r w:rsidR="00234471" w:rsidRPr="00B55342">
        <w:rPr>
          <w:rFonts w:ascii="Verdana" w:hAnsi="Verdana"/>
          <w:color w:val="000000" w:themeColor="text1"/>
          <w:sz w:val="17"/>
          <w:szCs w:val="17"/>
        </w:rPr>
        <w:t>to adopt age</w:t>
      </w:r>
      <w:r w:rsidRPr="00B55342">
        <w:rPr>
          <w:rFonts w:ascii="Verdana" w:hAnsi="Verdana"/>
          <w:color w:val="000000" w:themeColor="text1"/>
          <w:sz w:val="17"/>
          <w:szCs w:val="17"/>
        </w:rPr>
        <w:t>-</w:t>
      </w:r>
      <w:r w:rsidR="00234471" w:rsidRPr="00B55342">
        <w:rPr>
          <w:rFonts w:ascii="Verdana" w:hAnsi="Verdana"/>
          <w:color w:val="000000" w:themeColor="text1"/>
          <w:sz w:val="17"/>
          <w:szCs w:val="17"/>
        </w:rPr>
        <w:t xml:space="preserve">appropriate healthy eating behaviors.  Classroom lectures, activities and </w:t>
      </w:r>
    </w:p>
    <w:p w14:paraId="6A28ECDE" w14:textId="77777777" w:rsidR="00F77E34" w:rsidRPr="00B55342" w:rsidRDefault="00F77E34" w:rsidP="00F77E34">
      <w:pPr>
        <w:pStyle w:val="ListParagraph"/>
        <w:spacing w:after="200" w:line="276" w:lineRule="auto"/>
        <w:jc w:val="both"/>
        <w:rPr>
          <w:rFonts w:ascii="Verdana" w:hAnsi="Verdana"/>
          <w:color w:val="000000" w:themeColor="text1"/>
          <w:sz w:val="17"/>
          <w:szCs w:val="17"/>
        </w:rPr>
      </w:pPr>
      <w:r w:rsidRPr="00B55342">
        <w:rPr>
          <w:rFonts w:ascii="Verdana" w:hAnsi="Verdana"/>
          <w:color w:val="000000" w:themeColor="text1"/>
          <w:sz w:val="17"/>
          <w:szCs w:val="17"/>
        </w:rPr>
        <w:t xml:space="preserve">                       </w:t>
      </w:r>
      <w:proofErr w:type="gramStart"/>
      <w:r w:rsidR="00234471" w:rsidRPr="00B55342">
        <w:rPr>
          <w:rFonts w:ascii="Verdana" w:hAnsi="Verdana"/>
          <w:color w:val="000000" w:themeColor="text1"/>
          <w:sz w:val="17"/>
          <w:szCs w:val="17"/>
        </w:rPr>
        <w:t>student</w:t>
      </w:r>
      <w:proofErr w:type="gramEnd"/>
      <w:r w:rsidR="00234471" w:rsidRPr="00B55342">
        <w:rPr>
          <w:rFonts w:ascii="Verdana" w:hAnsi="Verdana"/>
          <w:color w:val="000000" w:themeColor="text1"/>
          <w:sz w:val="17"/>
          <w:szCs w:val="17"/>
        </w:rPr>
        <w:t xml:space="preserve"> </w:t>
      </w:r>
      <w:proofErr w:type="gramStart"/>
      <w:r w:rsidR="00234471" w:rsidRPr="00B55342">
        <w:rPr>
          <w:rFonts w:ascii="Verdana" w:hAnsi="Verdana"/>
          <w:color w:val="000000" w:themeColor="text1"/>
          <w:sz w:val="17"/>
          <w:szCs w:val="17"/>
        </w:rPr>
        <w:t>participation</w:t>
      </w:r>
      <w:proofErr w:type="gramEnd"/>
      <w:r w:rsidR="00234471" w:rsidRPr="00B55342">
        <w:rPr>
          <w:rFonts w:ascii="Verdana" w:hAnsi="Verdana"/>
          <w:color w:val="000000" w:themeColor="text1"/>
          <w:sz w:val="17"/>
          <w:szCs w:val="17"/>
        </w:rPr>
        <w:t xml:space="preserve"> </w:t>
      </w:r>
      <w:proofErr w:type="gramStart"/>
      <w:r w:rsidR="00234471" w:rsidRPr="00B55342">
        <w:rPr>
          <w:rFonts w:ascii="Verdana" w:hAnsi="Verdana"/>
          <w:color w:val="000000" w:themeColor="text1"/>
          <w:sz w:val="17"/>
          <w:szCs w:val="17"/>
        </w:rPr>
        <w:t>are</w:t>
      </w:r>
      <w:proofErr w:type="gramEnd"/>
      <w:r w:rsidRPr="00B55342">
        <w:rPr>
          <w:rFonts w:ascii="Verdana" w:hAnsi="Verdana"/>
          <w:color w:val="000000" w:themeColor="text1"/>
          <w:sz w:val="17"/>
          <w:szCs w:val="17"/>
        </w:rPr>
        <w:t xml:space="preserve"> </w:t>
      </w:r>
      <w:r w:rsidR="00234471" w:rsidRPr="00B55342">
        <w:rPr>
          <w:rFonts w:ascii="Verdana" w:hAnsi="Verdana"/>
          <w:color w:val="000000" w:themeColor="text1"/>
          <w:sz w:val="17"/>
          <w:szCs w:val="17"/>
        </w:rPr>
        <w:t>provided in nutrition and health classes.  Classroom tests</w:t>
      </w:r>
    </w:p>
    <w:p w14:paraId="00381667" w14:textId="77777777" w:rsidR="00F77E34" w:rsidRPr="00B55342" w:rsidRDefault="00F77E34" w:rsidP="00F77E34">
      <w:pPr>
        <w:pStyle w:val="ListParagraph"/>
        <w:spacing w:after="200" w:line="276" w:lineRule="auto"/>
        <w:jc w:val="both"/>
        <w:rPr>
          <w:rFonts w:ascii="Verdana" w:hAnsi="Verdana"/>
          <w:color w:val="000000" w:themeColor="text1"/>
          <w:sz w:val="17"/>
          <w:szCs w:val="17"/>
        </w:rPr>
      </w:pPr>
      <w:r w:rsidRPr="00B55342">
        <w:rPr>
          <w:rFonts w:ascii="Verdana" w:hAnsi="Verdana"/>
          <w:color w:val="000000" w:themeColor="text1"/>
          <w:sz w:val="17"/>
          <w:szCs w:val="17"/>
        </w:rPr>
        <w:lastRenderedPageBreak/>
        <w:t xml:space="preserve">                       </w:t>
      </w:r>
      <w:r w:rsidR="00234471" w:rsidRPr="00B55342">
        <w:rPr>
          <w:rFonts w:ascii="Verdana" w:hAnsi="Verdana"/>
          <w:color w:val="000000" w:themeColor="text1"/>
          <w:sz w:val="17"/>
          <w:szCs w:val="17"/>
        </w:rPr>
        <w:t xml:space="preserve">(such as multiple choice, essay and fill in the blank) are given in the areas of nutrition. </w:t>
      </w:r>
      <w:r w:rsidRPr="00B55342">
        <w:rPr>
          <w:rFonts w:ascii="Verdana" w:hAnsi="Verdana"/>
          <w:color w:val="000000" w:themeColor="text1"/>
          <w:sz w:val="17"/>
          <w:szCs w:val="17"/>
        </w:rPr>
        <w:t xml:space="preserve">            </w:t>
      </w:r>
    </w:p>
    <w:p w14:paraId="531A44C5" w14:textId="77777777" w:rsidR="00F77E34" w:rsidRPr="00B55342" w:rsidRDefault="00F77E34" w:rsidP="00F77E34">
      <w:pPr>
        <w:pStyle w:val="ListParagraph"/>
        <w:spacing w:after="200" w:line="276" w:lineRule="auto"/>
        <w:jc w:val="both"/>
        <w:rPr>
          <w:rFonts w:ascii="Verdana" w:hAnsi="Verdana"/>
          <w:color w:val="000000" w:themeColor="text1"/>
          <w:sz w:val="17"/>
          <w:szCs w:val="17"/>
        </w:rPr>
      </w:pPr>
      <w:r w:rsidRPr="00B55342">
        <w:rPr>
          <w:rFonts w:ascii="Verdana" w:hAnsi="Verdana"/>
          <w:color w:val="000000" w:themeColor="text1"/>
          <w:sz w:val="17"/>
          <w:szCs w:val="17"/>
        </w:rPr>
        <w:t xml:space="preserve">                       </w:t>
      </w:r>
      <w:r w:rsidR="00234471" w:rsidRPr="00B55342">
        <w:rPr>
          <w:rFonts w:ascii="Verdana" w:hAnsi="Verdana"/>
          <w:color w:val="000000" w:themeColor="text1"/>
          <w:sz w:val="17"/>
          <w:szCs w:val="17"/>
        </w:rPr>
        <w:t xml:space="preserve">(Example topics include mindful eating, balanced meals, how to read nutrition </w:t>
      </w:r>
      <w:proofErr w:type="gramStart"/>
      <w:r w:rsidR="00234471" w:rsidRPr="00B55342">
        <w:rPr>
          <w:rFonts w:ascii="Verdana" w:hAnsi="Verdana"/>
          <w:color w:val="000000" w:themeColor="text1"/>
          <w:sz w:val="17"/>
          <w:szCs w:val="17"/>
        </w:rPr>
        <w:t>fact</w:t>
      </w:r>
      <w:proofErr w:type="gramEnd"/>
    </w:p>
    <w:p w14:paraId="760D1ABE" w14:textId="64E66D08" w:rsidR="00234471" w:rsidRPr="00B55342" w:rsidRDefault="00F77E34" w:rsidP="00F77E34">
      <w:pPr>
        <w:pStyle w:val="ListParagraph"/>
        <w:spacing w:after="200" w:line="276" w:lineRule="auto"/>
        <w:jc w:val="both"/>
        <w:rPr>
          <w:rFonts w:ascii="Verdana" w:hAnsi="Verdana"/>
          <w:color w:val="000000" w:themeColor="text1"/>
          <w:sz w:val="17"/>
          <w:szCs w:val="17"/>
        </w:rPr>
      </w:pPr>
      <w:r w:rsidRPr="00B55342">
        <w:rPr>
          <w:rFonts w:ascii="Verdana" w:hAnsi="Verdana"/>
          <w:color w:val="000000" w:themeColor="text1"/>
          <w:sz w:val="17"/>
          <w:szCs w:val="17"/>
        </w:rPr>
        <w:t xml:space="preserve">                       </w:t>
      </w:r>
      <w:r w:rsidR="00234471" w:rsidRPr="00B55342">
        <w:rPr>
          <w:rFonts w:ascii="Verdana" w:hAnsi="Verdana"/>
          <w:color w:val="000000" w:themeColor="text1"/>
          <w:sz w:val="17"/>
          <w:szCs w:val="17"/>
        </w:rPr>
        <w:t>labels).</w:t>
      </w:r>
    </w:p>
    <w:p w14:paraId="7B44A63B" w14:textId="77777777" w:rsidR="00F77E34" w:rsidRPr="00B55342" w:rsidRDefault="00F77E34" w:rsidP="00234471">
      <w:pPr>
        <w:pStyle w:val="ListParagraph"/>
        <w:spacing w:after="200" w:line="276" w:lineRule="auto"/>
        <w:jc w:val="both"/>
        <w:rPr>
          <w:rFonts w:ascii="Verdana" w:hAnsi="Verdana"/>
          <w:color w:val="000000" w:themeColor="text1"/>
          <w:sz w:val="17"/>
          <w:szCs w:val="17"/>
        </w:rPr>
      </w:pPr>
    </w:p>
    <w:p w14:paraId="11A770E7" w14:textId="6C434618" w:rsidR="00A75890" w:rsidRPr="00B55342" w:rsidRDefault="00234471" w:rsidP="00A75890">
      <w:pPr>
        <w:pStyle w:val="ListParagraph"/>
        <w:numPr>
          <w:ilvl w:val="2"/>
          <w:numId w:val="12"/>
        </w:numPr>
        <w:spacing w:after="200" w:line="276" w:lineRule="auto"/>
        <w:jc w:val="both"/>
        <w:rPr>
          <w:rFonts w:ascii="Verdana" w:hAnsi="Verdana"/>
          <w:sz w:val="17"/>
          <w:szCs w:val="17"/>
        </w:rPr>
      </w:pPr>
      <w:bookmarkStart w:id="0" w:name="_Hlk50540427"/>
      <w:r w:rsidRPr="00B55342">
        <w:rPr>
          <w:rFonts w:ascii="Verdana" w:hAnsi="Verdana"/>
          <w:sz w:val="17"/>
          <w:szCs w:val="17"/>
        </w:rPr>
        <w:t>The staff responsible for nutrition education will be adequately prepared and participate regularly in professional development activities to effectively deliver an accurate nutrition education program as planned.  Preparation and professional development activities will provide basic knowledge of nutrition combined with skill practice in program-specific activities and instructional techniques and strategies designed to promote healthy eating habits.</w:t>
      </w:r>
      <w:bookmarkEnd w:id="0"/>
    </w:p>
    <w:p w14:paraId="4ACECE59" w14:textId="77777777" w:rsidR="00A75890" w:rsidRPr="00B55342" w:rsidRDefault="00A75890" w:rsidP="00A75890">
      <w:pPr>
        <w:pStyle w:val="ListParagraph"/>
        <w:spacing w:after="200" w:line="276" w:lineRule="auto"/>
        <w:ind w:left="2160"/>
        <w:jc w:val="both"/>
        <w:rPr>
          <w:rFonts w:ascii="Verdana" w:hAnsi="Verdana"/>
          <w:sz w:val="17"/>
          <w:szCs w:val="17"/>
        </w:rPr>
      </w:pPr>
    </w:p>
    <w:p w14:paraId="6620C151" w14:textId="77777777" w:rsidR="001B7C5B" w:rsidRPr="00B55342" w:rsidRDefault="001B7C5B" w:rsidP="001B7C5B">
      <w:pPr>
        <w:numPr>
          <w:ilvl w:val="0"/>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Physical Activity</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Verdana" w:eastAsia="Times New Roman" w:hAnsi="Verdana" w:cs="Times New Roman"/>
          <w:color w:val="333333"/>
          <w:kern w:val="0"/>
          <w:sz w:val="17"/>
          <w:szCs w:val="17"/>
          <w:bdr w:val="none" w:sz="0" w:space="0" w:color="auto" w:frame="1"/>
          <w14:ligatures w14:val="none"/>
        </w:rPr>
        <w:br/>
        <w:t>Physical education instruction focuses on the outcomes of achieving and maintaining a health-enhancing level of fitness and understanding that physical activity provides the opportunity for enjoyment, challenge, self-expression, communication, and well-being.</w:t>
      </w:r>
      <w:r w:rsidRPr="00B55342">
        <w:rPr>
          <w:rFonts w:ascii="Verdana" w:eastAsia="Times New Roman" w:hAnsi="Verdana" w:cs="Times New Roman"/>
          <w:color w:val="333333"/>
          <w:kern w:val="0"/>
          <w:sz w:val="17"/>
          <w:szCs w:val="17"/>
          <w:bdr w:val="none" w:sz="0" w:space="0" w:color="auto" w:frame="1"/>
          <w14:ligatures w14:val="none"/>
        </w:rPr>
        <w:br/>
      </w:r>
      <w:r w:rsidRPr="00B55342">
        <w:rPr>
          <w:rFonts w:ascii="Arial" w:eastAsia="Times New Roman" w:hAnsi="Arial" w:cs="Arial"/>
          <w:color w:val="333333"/>
          <w:kern w:val="0"/>
          <w:sz w:val="17"/>
          <w:szCs w:val="17"/>
          <w:bdr w:val="none" w:sz="0" w:space="0" w:color="auto" w:frame="1"/>
          <w14:ligatures w14:val="none"/>
        </w:rPr>
        <w:t>​​​​​​​</w:t>
      </w:r>
    </w:p>
    <w:p w14:paraId="11A536BE" w14:textId="77777777" w:rsidR="001B7C5B" w:rsidRPr="00B55342" w:rsidRDefault="001B7C5B" w:rsidP="00AB203A">
      <w:pPr>
        <w:numPr>
          <w:ilvl w:val="1"/>
          <w:numId w:val="11"/>
        </w:numPr>
        <w:shd w:val="clear" w:color="auto" w:fill="FFFFFF"/>
        <w:spacing w:beforeAutospacing="1" w:after="0"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General Requirements</w:t>
      </w:r>
      <w:r w:rsidRPr="00B55342">
        <w:rPr>
          <w:rFonts w:ascii="Verdana" w:eastAsia="Times New Roman" w:hAnsi="Verdana" w:cs="Times New Roman"/>
          <w:color w:val="333333"/>
          <w:kern w:val="0"/>
          <w:sz w:val="17"/>
          <w:szCs w:val="17"/>
          <w14:ligatures w14:val="none"/>
        </w:rPr>
        <w:br/>
        <w:t> </w:t>
      </w:r>
    </w:p>
    <w:p w14:paraId="633DFFDD" w14:textId="77777777" w:rsidR="00A572F0" w:rsidRPr="00B55342" w:rsidRDefault="001B7C5B" w:rsidP="00AB203A">
      <w:pPr>
        <w:numPr>
          <w:ilvl w:val="2"/>
          <w:numId w:val="13"/>
        </w:numPr>
        <w:shd w:val="clear" w:color="auto" w:fill="FFFFFF"/>
        <w:spacing w:beforeAutospacing="1" w:after="0"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All students shall receive the prescribed amount of physical education</w:t>
      </w:r>
      <w:r w:rsidR="004E21A6" w:rsidRPr="00B55342">
        <w:rPr>
          <w:rFonts w:ascii="Verdana" w:eastAsia="Times New Roman" w:hAnsi="Verdana" w:cs="Times New Roman"/>
          <w:color w:val="333333"/>
          <w:kern w:val="0"/>
          <w:sz w:val="17"/>
          <w:szCs w:val="17"/>
          <w:bdr w:val="none" w:sz="0" w:space="0" w:color="auto" w:frame="1"/>
          <w14:ligatures w14:val="none"/>
        </w:rPr>
        <w:t>.</w:t>
      </w:r>
    </w:p>
    <w:p w14:paraId="5C8D9B33" w14:textId="77777777" w:rsidR="00A572F0" w:rsidRPr="00B55342" w:rsidRDefault="00A572F0" w:rsidP="00A572F0">
      <w:pPr>
        <w:numPr>
          <w:ilvl w:val="2"/>
          <w:numId w:val="13"/>
        </w:numPr>
        <w:shd w:val="clear" w:color="auto" w:fill="FFFFFF"/>
        <w:spacing w:beforeAutospacing="1" w:after="0" w:line="240" w:lineRule="auto"/>
        <w:textAlignment w:val="top"/>
        <w:rPr>
          <w:rFonts w:ascii="Verdana" w:eastAsia="Times New Roman" w:hAnsi="Verdana" w:cs="Times New Roman"/>
          <w:color w:val="333333"/>
          <w:kern w:val="0"/>
          <w:sz w:val="17"/>
          <w:szCs w:val="17"/>
          <w14:ligatures w14:val="none"/>
        </w:rPr>
      </w:pPr>
      <w:r w:rsidRPr="00B55342">
        <w:rPr>
          <w:rFonts w:ascii="Verdana" w:hAnsi="Verdana"/>
          <w:sz w:val="17"/>
          <w:szCs w:val="17"/>
        </w:rPr>
        <w:t>All elementary students will have at least 20 minutes of daily recess.  The school will provide space, equipment and an environment conducive to safe and enjoyable play.</w:t>
      </w:r>
    </w:p>
    <w:p w14:paraId="3F87CC2B" w14:textId="77777777" w:rsidR="00A572F0" w:rsidRPr="00B55342" w:rsidRDefault="00A572F0" w:rsidP="00A572F0">
      <w:pPr>
        <w:numPr>
          <w:ilvl w:val="2"/>
          <w:numId w:val="13"/>
        </w:numPr>
        <w:shd w:val="clear" w:color="auto" w:fill="FFFFFF"/>
        <w:spacing w:beforeAutospacing="1" w:after="0" w:line="240" w:lineRule="auto"/>
        <w:textAlignment w:val="top"/>
        <w:rPr>
          <w:rFonts w:ascii="Verdana" w:eastAsia="Times New Roman" w:hAnsi="Verdana" w:cs="Times New Roman"/>
          <w:color w:val="333333"/>
          <w:kern w:val="0"/>
          <w:sz w:val="17"/>
          <w:szCs w:val="17"/>
          <w14:ligatures w14:val="none"/>
        </w:rPr>
      </w:pPr>
      <w:r w:rsidRPr="00B55342">
        <w:rPr>
          <w:rFonts w:ascii="Verdana" w:hAnsi="Verdana" w:cs="Calibri"/>
          <w:sz w:val="17"/>
          <w:szCs w:val="17"/>
        </w:rPr>
        <w:t>Students will have an increase in both the number and variety of physical activity opportunities offered to them.</w:t>
      </w:r>
    </w:p>
    <w:p w14:paraId="24CE936E" w14:textId="3FD4FB67" w:rsidR="00A572F0" w:rsidRPr="00B55342" w:rsidRDefault="00A572F0" w:rsidP="00A572F0">
      <w:pPr>
        <w:numPr>
          <w:ilvl w:val="2"/>
          <w:numId w:val="13"/>
        </w:numPr>
        <w:shd w:val="clear" w:color="auto" w:fill="FFFFFF"/>
        <w:spacing w:beforeAutospacing="1" w:after="0" w:line="240" w:lineRule="auto"/>
        <w:textAlignment w:val="top"/>
        <w:rPr>
          <w:rFonts w:ascii="Verdana" w:eastAsia="Times New Roman" w:hAnsi="Verdana" w:cs="Times New Roman"/>
          <w:color w:val="333333"/>
          <w:kern w:val="0"/>
          <w:sz w:val="17"/>
          <w:szCs w:val="17"/>
          <w14:ligatures w14:val="none"/>
        </w:rPr>
      </w:pPr>
      <w:r w:rsidRPr="00B55342">
        <w:rPr>
          <w:rFonts w:ascii="Verdana" w:hAnsi="Verdana" w:cs="Calibri"/>
          <w:sz w:val="17"/>
          <w:szCs w:val="17"/>
        </w:rPr>
        <w:t xml:space="preserve">Staff will be encouraged to provide short physical activity breaks between lessons or classes, </w:t>
      </w:r>
      <w:r w:rsidRPr="00B55342">
        <w:rPr>
          <w:rFonts w:ascii="Verdana" w:hAnsi="Verdana" w:cs="Calibri"/>
          <w:bCs/>
          <w:sz w:val="17"/>
          <w:szCs w:val="17"/>
        </w:rPr>
        <w:t xml:space="preserve">at least </w:t>
      </w:r>
      <w:proofErr w:type="gramStart"/>
      <w:r w:rsidRPr="00B55342">
        <w:rPr>
          <w:rFonts w:ascii="Verdana" w:hAnsi="Verdana" w:cs="Calibri"/>
          <w:bCs/>
          <w:sz w:val="17"/>
          <w:szCs w:val="17"/>
        </w:rPr>
        <w:t>biweekly</w:t>
      </w:r>
      <w:proofErr w:type="gramEnd"/>
      <w:r w:rsidRPr="00B55342">
        <w:rPr>
          <w:rFonts w:ascii="Verdana" w:hAnsi="Verdana" w:cs="Calibri"/>
          <w:sz w:val="17"/>
          <w:szCs w:val="17"/>
        </w:rPr>
        <w:t>, as appropriate.</w:t>
      </w:r>
    </w:p>
    <w:p w14:paraId="321B8EB8" w14:textId="56382E75" w:rsidR="001B7C5B" w:rsidRPr="00B55342" w:rsidRDefault="00A572F0" w:rsidP="00A572F0">
      <w:pPr>
        <w:numPr>
          <w:ilvl w:val="2"/>
          <w:numId w:val="13"/>
        </w:numPr>
        <w:shd w:val="clear" w:color="auto" w:fill="FFFFFF"/>
        <w:spacing w:beforeAutospacing="1" w:after="0" w:line="240" w:lineRule="auto"/>
        <w:textAlignment w:val="top"/>
        <w:rPr>
          <w:rFonts w:ascii="Verdana" w:eastAsia="Times New Roman" w:hAnsi="Verdana" w:cs="Times New Roman"/>
          <w:color w:val="333333"/>
          <w:kern w:val="0"/>
          <w:sz w:val="17"/>
          <w:szCs w:val="17"/>
          <w14:ligatures w14:val="none"/>
        </w:rPr>
      </w:pPr>
      <w:r w:rsidRPr="00B55342">
        <w:rPr>
          <w:rFonts w:ascii="Verdana" w:hAnsi="Verdana"/>
          <w:color w:val="000000" w:themeColor="text1"/>
          <w:sz w:val="17"/>
          <w:szCs w:val="17"/>
        </w:rPr>
        <w:t xml:space="preserve"> As applicable,</w:t>
      </w:r>
      <w:r w:rsidRPr="00B55342">
        <w:rPr>
          <w:rFonts w:ascii="Verdana" w:hAnsi="Verdana"/>
          <w:b/>
          <w:color w:val="000000" w:themeColor="text1"/>
          <w:sz w:val="17"/>
          <w:szCs w:val="17"/>
        </w:rPr>
        <w:t xml:space="preserve"> </w:t>
      </w:r>
      <w:r w:rsidRPr="00B55342">
        <w:rPr>
          <w:rFonts w:ascii="Verdana" w:hAnsi="Verdana"/>
          <w:bCs/>
          <w:sz w:val="17"/>
          <w:szCs w:val="17"/>
        </w:rPr>
        <w:t>Renaissance Arts &amp; Education</w:t>
      </w:r>
      <w:r w:rsidRPr="00B55342">
        <w:rPr>
          <w:rFonts w:ascii="Verdana" w:hAnsi="Verdana"/>
          <w:b/>
          <w:sz w:val="17"/>
          <w:szCs w:val="17"/>
        </w:rPr>
        <w:t xml:space="preserve"> </w:t>
      </w:r>
      <w:r w:rsidRPr="00B55342">
        <w:rPr>
          <w:rFonts w:ascii="Verdana" w:hAnsi="Verdana"/>
          <w:sz w:val="17"/>
          <w:szCs w:val="17"/>
        </w:rPr>
        <w:t>will take advantage of nearby facilities to provide expanded physical activity opportunities for students and staff</w:t>
      </w:r>
      <w:r w:rsidRPr="00B55342">
        <w:rPr>
          <w:rFonts w:ascii="Franklin Gothic Book" w:hAnsi="Franklin Gothic Book"/>
        </w:rPr>
        <w:t>.</w:t>
      </w:r>
      <w:r w:rsidR="001B7C5B" w:rsidRPr="00B55342">
        <w:rPr>
          <w:rFonts w:ascii="Verdana" w:eastAsia="Times New Roman" w:hAnsi="Verdana" w:cs="Times New Roman"/>
          <w:color w:val="333333"/>
          <w:kern w:val="0"/>
          <w:sz w:val="17"/>
          <w:szCs w:val="17"/>
          <w14:ligatures w14:val="none"/>
        </w:rPr>
        <w:br/>
        <w:t>  </w:t>
      </w:r>
    </w:p>
    <w:p w14:paraId="663EEBFA"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Other Physical Activity Opportunities</w:t>
      </w:r>
      <w:r w:rsidRPr="00B55342">
        <w:rPr>
          <w:rFonts w:ascii="Verdana" w:eastAsia="Times New Roman" w:hAnsi="Verdana" w:cs="Times New Roman"/>
          <w:color w:val="333333"/>
          <w:kern w:val="0"/>
          <w:sz w:val="17"/>
          <w:szCs w:val="17"/>
          <w14:ligatures w14:val="none"/>
        </w:rPr>
        <w:br/>
        <w:t> </w:t>
      </w:r>
    </w:p>
    <w:p w14:paraId="16EFCC6F" w14:textId="2B552996" w:rsidR="001B7C5B" w:rsidRPr="00B55342" w:rsidRDefault="001B7C5B" w:rsidP="001B7C5B">
      <w:pPr>
        <w:numPr>
          <w:ilvl w:val="2"/>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 xml:space="preserve">All school </w:t>
      </w:r>
      <w:r w:rsidR="0043729E" w:rsidRPr="00B55342">
        <w:rPr>
          <w:rFonts w:ascii="Verdana" w:eastAsia="Times New Roman" w:hAnsi="Verdana" w:cs="Times New Roman"/>
          <w:color w:val="333333"/>
          <w:kern w:val="0"/>
          <w:sz w:val="17"/>
          <w:szCs w:val="17"/>
          <w:bdr w:val="none" w:sz="0" w:space="0" w:color="auto" w:frame="1"/>
          <w14:ligatures w14:val="none"/>
        </w:rPr>
        <w:t>classrooms’</w:t>
      </w:r>
      <w:r w:rsidRPr="00B55342">
        <w:rPr>
          <w:rFonts w:ascii="Verdana" w:eastAsia="Times New Roman" w:hAnsi="Verdana" w:cs="Times New Roman"/>
          <w:color w:val="333333"/>
          <w:kern w:val="0"/>
          <w:sz w:val="17"/>
          <w:szCs w:val="17"/>
          <w:bdr w:val="none" w:sz="0" w:space="0" w:color="auto" w:frame="1"/>
          <w14:ligatures w14:val="none"/>
        </w:rPr>
        <w:t xml:space="preserve"> health education will compliment physical education by reinforcing the knowledge and self-management skills needed to maintain a physically active lifestyle.</w:t>
      </w:r>
      <w:r w:rsidRPr="00B55342">
        <w:rPr>
          <w:rFonts w:ascii="Verdana" w:eastAsia="Times New Roman" w:hAnsi="Verdana" w:cs="Times New Roman"/>
          <w:color w:val="333333"/>
          <w:kern w:val="0"/>
          <w:sz w:val="17"/>
          <w:szCs w:val="17"/>
          <w14:ligatures w14:val="none"/>
        </w:rPr>
        <w:br/>
        <w:t> </w:t>
      </w:r>
    </w:p>
    <w:p w14:paraId="08828669" w14:textId="77777777" w:rsidR="001B7C5B" w:rsidRPr="00B55342" w:rsidRDefault="001B7C5B" w:rsidP="001B7C5B">
      <w:pPr>
        <w:numPr>
          <w:ilvl w:val="2"/>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Opportunities for physical activity will be incorporated into other subject areas.</w:t>
      </w:r>
      <w:r w:rsidRPr="00B55342">
        <w:rPr>
          <w:rFonts w:ascii="Verdana" w:eastAsia="Times New Roman" w:hAnsi="Verdana" w:cs="Times New Roman"/>
          <w:color w:val="333333"/>
          <w:kern w:val="0"/>
          <w:sz w:val="17"/>
          <w:szCs w:val="17"/>
          <w14:ligatures w14:val="none"/>
        </w:rPr>
        <w:br/>
        <w:t> </w:t>
      </w:r>
    </w:p>
    <w:p w14:paraId="126B1395" w14:textId="77777777" w:rsidR="001B7C5B" w:rsidRPr="00B55342" w:rsidRDefault="001B7C5B" w:rsidP="001B7C5B">
      <w:pPr>
        <w:numPr>
          <w:ilvl w:val="2"/>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Classrooms shall incorporate, where possible and appropriate, short physical activity breaks between lessons and classes.</w:t>
      </w:r>
      <w:r w:rsidRPr="00B55342">
        <w:rPr>
          <w:rFonts w:ascii="Verdana" w:eastAsia="Times New Roman" w:hAnsi="Verdana" w:cs="Times New Roman"/>
          <w:color w:val="333333"/>
          <w:kern w:val="0"/>
          <w:sz w:val="17"/>
          <w:szCs w:val="17"/>
          <w14:ligatures w14:val="none"/>
        </w:rPr>
        <w:br/>
        <w:t> </w:t>
      </w:r>
    </w:p>
    <w:p w14:paraId="30DAFFC4" w14:textId="77777777" w:rsidR="001B7C5B" w:rsidRPr="00B55342" w:rsidRDefault="001B7C5B" w:rsidP="001B7C5B">
      <w:pPr>
        <w:numPr>
          <w:ilvl w:val="2"/>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Staff members shall not deny participation in recess or other physical activity opportunities as a form of discipline or punishment unless the safety of students is in question.</w:t>
      </w:r>
      <w:r w:rsidRPr="00B55342">
        <w:rPr>
          <w:rFonts w:ascii="Verdana" w:eastAsia="Times New Roman" w:hAnsi="Verdana" w:cs="Times New Roman"/>
          <w:color w:val="333333"/>
          <w:kern w:val="0"/>
          <w:sz w:val="17"/>
          <w:szCs w:val="17"/>
          <w14:ligatures w14:val="none"/>
        </w:rPr>
        <w:br/>
        <w:t> </w:t>
      </w:r>
    </w:p>
    <w:p w14:paraId="5C92C45D" w14:textId="77777777" w:rsidR="001B7C5B" w:rsidRPr="00B55342" w:rsidRDefault="001B7C5B" w:rsidP="001B7C5B">
      <w:pPr>
        <w:numPr>
          <w:ilvl w:val="2"/>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Staff members shall not require </w:t>
      </w:r>
      <w:proofErr w:type="gramStart"/>
      <w:r w:rsidRPr="00B55342">
        <w:rPr>
          <w:rFonts w:ascii="Verdana" w:eastAsia="Times New Roman" w:hAnsi="Verdana" w:cs="Times New Roman"/>
          <w:color w:val="333333"/>
          <w:kern w:val="0"/>
          <w:sz w:val="17"/>
          <w:szCs w:val="17"/>
          <w:bdr w:val="none" w:sz="0" w:space="0" w:color="auto" w:frame="1"/>
          <w14:ligatures w14:val="none"/>
        </w:rPr>
        <w:t>the participation</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in physical activity, such as walking laps, as a form of discipline or punishment during the school day.</w:t>
      </w:r>
      <w:r w:rsidRPr="00B55342">
        <w:rPr>
          <w:rFonts w:ascii="Verdana" w:eastAsia="Times New Roman" w:hAnsi="Verdana" w:cs="Times New Roman"/>
          <w:color w:val="333333"/>
          <w:kern w:val="0"/>
          <w:sz w:val="17"/>
          <w:szCs w:val="17"/>
          <w14:ligatures w14:val="none"/>
        </w:rPr>
        <w:br/>
        <w:t> </w:t>
      </w:r>
    </w:p>
    <w:p w14:paraId="05840C8A" w14:textId="55E90555" w:rsidR="001B7C5B" w:rsidRPr="00B55342" w:rsidRDefault="004E21A6" w:rsidP="001B7C5B">
      <w:pPr>
        <w:numPr>
          <w:ilvl w:val="2"/>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After school flag football</w:t>
      </w:r>
      <w:r w:rsidR="00C5410D" w:rsidRPr="00B55342">
        <w:rPr>
          <w:rFonts w:ascii="Verdana" w:eastAsia="Times New Roman" w:hAnsi="Verdana" w:cs="Times New Roman"/>
          <w:color w:val="333333"/>
          <w:kern w:val="0"/>
          <w:sz w:val="17"/>
          <w:szCs w:val="17"/>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 xml:space="preserve"> soccer and </w:t>
      </w:r>
      <w:r w:rsidR="001B7C5B" w:rsidRPr="00B55342">
        <w:rPr>
          <w:rFonts w:ascii="Verdana" w:eastAsia="Times New Roman" w:hAnsi="Verdana" w:cs="Times New Roman"/>
          <w:color w:val="333333"/>
          <w:kern w:val="0"/>
          <w:sz w:val="17"/>
          <w:szCs w:val="17"/>
          <w:bdr w:val="none" w:sz="0" w:space="0" w:color="auto" w:frame="1"/>
          <w14:ligatures w14:val="none"/>
        </w:rPr>
        <w:t>runners’ clubs, and other physical activities events will be utilized, where possible and appropriate, as additional opportunities for physical activity.</w:t>
      </w:r>
      <w:r w:rsidR="001B7C5B" w:rsidRPr="00B55342">
        <w:rPr>
          <w:rFonts w:ascii="Verdana" w:eastAsia="Times New Roman" w:hAnsi="Verdana" w:cs="Times New Roman"/>
          <w:color w:val="333333"/>
          <w:kern w:val="0"/>
          <w:sz w:val="17"/>
          <w:szCs w:val="17"/>
          <w14:ligatures w14:val="none"/>
        </w:rPr>
        <w:br/>
        <w:t> </w:t>
      </w:r>
    </w:p>
    <w:p w14:paraId="35E1BB10" w14:textId="77777777" w:rsidR="001B7C5B" w:rsidRPr="00B55342" w:rsidRDefault="001B7C5B" w:rsidP="001B7C5B">
      <w:pPr>
        <w:numPr>
          <w:ilvl w:val="2"/>
          <w:numId w:val="14"/>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Students should have the opportunity to be physically active before and after school where possible. </w:t>
      </w:r>
      <w:r w:rsidRPr="00B55342">
        <w:rPr>
          <w:rFonts w:ascii="Verdana" w:eastAsia="Times New Roman" w:hAnsi="Verdana" w:cs="Times New Roman"/>
          <w:color w:val="333333"/>
          <w:kern w:val="0"/>
          <w:sz w:val="17"/>
          <w:szCs w:val="17"/>
          <w14:ligatures w14:val="none"/>
        </w:rPr>
        <w:br/>
        <w:t> </w:t>
      </w:r>
    </w:p>
    <w:p w14:paraId="51E8A138" w14:textId="77777777" w:rsidR="000F2ACF"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School-Based Activities</w:t>
      </w:r>
    </w:p>
    <w:p w14:paraId="4B37CE04" w14:textId="77777777" w:rsidR="000F2ACF" w:rsidRPr="00B55342" w:rsidRDefault="000F2ACF" w:rsidP="000F2ACF">
      <w:pPr>
        <w:numPr>
          <w:ilvl w:val="2"/>
          <w:numId w:val="15"/>
        </w:numPr>
        <w:shd w:val="clear" w:color="auto" w:fill="FFFFFF"/>
        <w:spacing w:before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hAnsi="Verdana"/>
          <w:bCs/>
          <w:sz w:val="17"/>
          <w:szCs w:val="17"/>
        </w:rPr>
        <w:lastRenderedPageBreak/>
        <w:t>Renaissance Arts &amp; Education</w:t>
      </w:r>
      <w:r w:rsidRPr="00B55342">
        <w:rPr>
          <w:rFonts w:ascii="Verdana" w:hAnsi="Verdana"/>
          <w:b/>
          <w:sz w:val="17"/>
          <w:szCs w:val="17"/>
        </w:rPr>
        <w:t xml:space="preserve"> </w:t>
      </w:r>
      <w:r w:rsidRPr="00B55342">
        <w:rPr>
          <w:rFonts w:ascii="Verdana" w:hAnsi="Verdana"/>
          <w:sz w:val="17"/>
          <w:szCs w:val="17"/>
        </w:rPr>
        <w:t>will integrate wellness activities across the entire school setting. These initiatives will include nutrition, physical activity and other wellness components so that all efforts work towards the same set of goals and objectives used to promote student wellbeing.</w:t>
      </w:r>
    </w:p>
    <w:p w14:paraId="2EBC5ED5" w14:textId="115A2B32" w:rsidR="000F2ACF" w:rsidRPr="00B55342" w:rsidRDefault="000F2ACF" w:rsidP="000F2ACF">
      <w:pPr>
        <w:numPr>
          <w:ilvl w:val="2"/>
          <w:numId w:val="15"/>
        </w:numPr>
        <w:shd w:val="clear" w:color="auto" w:fill="FFFFFF"/>
        <w:spacing w:before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Food and Nutrition Services will support school-based wellness efforts.</w:t>
      </w:r>
    </w:p>
    <w:p w14:paraId="26938305" w14:textId="42AFB556" w:rsidR="00AB203A" w:rsidRPr="00B55342" w:rsidRDefault="000F2ACF" w:rsidP="000F2ACF">
      <w:pPr>
        <w:pStyle w:val="ListParagraph"/>
        <w:numPr>
          <w:ilvl w:val="2"/>
          <w:numId w:val="15"/>
        </w:numPr>
        <w:spacing w:line="276" w:lineRule="auto"/>
        <w:jc w:val="both"/>
        <w:rPr>
          <w:rFonts w:ascii="Verdana" w:hAnsi="Verdana"/>
          <w:bCs/>
          <w:color w:val="000000" w:themeColor="text1"/>
          <w:sz w:val="17"/>
          <w:szCs w:val="17"/>
        </w:rPr>
      </w:pPr>
      <w:r w:rsidRPr="00B55342">
        <w:rPr>
          <w:rFonts w:ascii="Verdana" w:hAnsi="Verdana"/>
          <w:bCs/>
          <w:color w:val="000000" w:themeColor="text1"/>
          <w:sz w:val="17"/>
          <w:szCs w:val="17"/>
        </w:rPr>
        <w:t>Renaissance Arts &amp; Education</w:t>
      </w:r>
      <w:r w:rsidRPr="00B55342">
        <w:rPr>
          <w:rFonts w:ascii="Verdana" w:hAnsi="Verdana"/>
          <w:b/>
          <w:color w:val="000000" w:themeColor="text1"/>
          <w:sz w:val="17"/>
          <w:szCs w:val="17"/>
        </w:rPr>
        <w:t xml:space="preserve"> </w:t>
      </w:r>
      <w:r w:rsidR="00AB203A" w:rsidRPr="00B55342">
        <w:rPr>
          <w:rFonts w:ascii="Verdana" w:hAnsi="Verdana"/>
          <w:color w:val="000000" w:themeColor="text1"/>
          <w:sz w:val="17"/>
          <w:szCs w:val="17"/>
        </w:rPr>
        <w:t>shall consider the components of the Centers for Disease Control’s Whole School, Whole Community, Whole Child (WSCC) model in establishing other school-based activities that promote wellness.</w:t>
      </w:r>
    </w:p>
    <w:p w14:paraId="5657C888" w14:textId="77777777" w:rsidR="000F2ACF" w:rsidRPr="00B55342" w:rsidRDefault="000F2ACF" w:rsidP="000F2ACF">
      <w:pPr>
        <w:pStyle w:val="ListParagraph"/>
        <w:spacing w:after="200" w:line="276" w:lineRule="auto"/>
        <w:ind w:left="2160"/>
        <w:jc w:val="both"/>
        <w:rPr>
          <w:rFonts w:ascii="Verdana" w:hAnsi="Verdana"/>
          <w:color w:val="000000" w:themeColor="text1"/>
          <w:sz w:val="17"/>
          <w:szCs w:val="17"/>
        </w:rPr>
      </w:pPr>
    </w:p>
    <w:p w14:paraId="041626B2" w14:textId="11C0A5AC" w:rsidR="00AB203A" w:rsidRPr="00B55342" w:rsidRDefault="000F2ACF" w:rsidP="004E21A6">
      <w:pPr>
        <w:pStyle w:val="ListParagraph"/>
        <w:numPr>
          <w:ilvl w:val="2"/>
          <w:numId w:val="15"/>
        </w:numPr>
        <w:shd w:val="clear" w:color="auto" w:fill="FFFFFF"/>
        <w:spacing w:beforeAutospacing="1" w:after="0" w:afterAutospacing="1" w:line="240" w:lineRule="auto"/>
        <w:jc w:val="both"/>
        <w:textAlignment w:val="top"/>
        <w:rPr>
          <w:rFonts w:ascii="Verdana" w:eastAsia="Times New Roman" w:hAnsi="Verdana" w:cs="Times New Roman"/>
          <w:color w:val="333333"/>
          <w:kern w:val="0"/>
          <w:sz w:val="17"/>
          <w:szCs w:val="17"/>
          <w14:ligatures w14:val="none"/>
        </w:rPr>
      </w:pPr>
      <w:bookmarkStart w:id="1" w:name="_Hlk50540454"/>
      <w:r w:rsidRPr="00B55342">
        <w:rPr>
          <w:rFonts w:ascii="Verdana" w:hAnsi="Verdana"/>
          <w:bCs/>
          <w:sz w:val="17"/>
          <w:szCs w:val="17"/>
        </w:rPr>
        <w:t>Renaissance Arts &amp; Education</w:t>
      </w:r>
      <w:r w:rsidRPr="00B55342">
        <w:rPr>
          <w:rFonts w:ascii="Verdana" w:hAnsi="Verdana"/>
          <w:b/>
          <w:sz w:val="17"/>
          <w:szCs w:val="17"/>
        </w:rPr>
        <w:t xml:space="preserve"> </w:t>
      </w:r>
      <w:r w:rsidR="00AB203A" w:rsidRPr="00B55342">
        <w:rPr>
          <w:rFonts w:ascii="Verdana" w:hAnsi="Verdana"/>
          <w:sz w:val="17"/>
          <w:szCs w:val="17"/>
        </w:rPr>
        <w:t xml:space="preserve">shall </w:t>
      </w:r>
      <w:proofErr w:type="gramStart"/>
      <w:r w:rsidR="00AB203A" w:rsidRPr="00B55342">
        <w:rPr>
          <w:rFonts w:ascii="Verdana" w:hAnsi="Verdana"/>
          <w:sz w:val="17"/>
          <w:szCs w:val="17"/>
        </w:rPr>
        <w:t>be in compliance with</w:t>
      </w:r>
      <w:proofErr w:type="gramEnd"/>
      <w:r w:rsidR="00AB203A" w:rsidRPr="00B55342">
        <w:rPr>
          <w:rFonts w:ascii="Verdana" w:hAnsi="Verdana"/>
          <w:sz w:val="17"/>
          <w:szCs w:val="17"/>
        </w:rPr>
        <w:t xml:space="preserve"> drug, alcohol and tobacco</w:t>
      </w:r>
      <w:bookmarkEnd w:id="1"/>
      <w:r w:rsidRPr="00B55342">
        <w:rPr>
          <w:rFonts w:ascii="Verdana" w:hAnsi="Verdana"/>
          <w:sz w:val="17"/>
          <w:szCs w:val="17"/>
        </w:rPr>
        <w:t>-free policies.</w:t>
      </w:r>
    </w:p>
    <w:p w14:paraId="2CC92B0F" w14:textId="77777777" w:rsidR="00AB203A" w:rsidRPr="00B55342" w:rsidRDefault="00AB203A" w:rsidP="000F2ACF">
      <w:pPr>
        <w:shd w:val="clear" w:color="auto" w:fill="FFFFFF"/>
        <w:spacing w:beforeAutospacing="1" w:after="0" w:afterAutospacing="1" w:line="240" w:lineRule="auto"/>
        <w:ind w:left="1800"/>
        <w:textAlignment w:val="top"/>
        <w:rPr>
          <w:rFonts w:ascii="Verdana" w:eastAsia="Times New Roman" w:hAnsi="Verdana" w:cs="Times New Roman"/>
          <w:color w:val="333333"/>
          <w:kern w:val="0"/>
          <w:sz w:val="17"/>
          <w:szCs w:val="17"/>
          <w14:ligatures w14:val="none"/>
        </w:rPr>
      </w:pPr>
    </w:p>
    <w:p w14:paraId="682C2A8A" w14:textId="77777777" w:rsidR="004E21A6" w:rsidRPr="00B55342" w:rsidRDefault="004E21A6" w:rsidP="004E21A6">
      <w:p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p>
    <w:p w14:paraId="53FDA2DE" w14:textId="4BF4D096" w:rsidR="004E21A6" w:rsidRPr="00B55342" w:rsidRDefault="00CC558D" w:rsidP="00CC558D">
      <w:pPr>
        <w:pStyle w:val="ListParagraph"/>
        <w:numPr>
          <w:ilvl w:val="1"/>
          <w:numId w:val="15"/>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 xml:space="preserve"> </w:t>
      </w:r>
      <w:r w:rsidR="001B7C5B" w:rsidRPr="00B55342">
        <w:rPr>
          <w:rFonts w:ascii="Verdana" w:eastAsia="Times New Roman" w:hAnsi="Verdana" w:cs="Times New Roman"/>
          <w:color w:val="333333"/>
          <w:kern w:val="0"/>
          <w:sz w:val="17"/>
          <w:szCs w:val="17"/>
          <w:u w:val="single"/>
          <w:bdr w:val="none" w:sz="0" w:space="0" w:color="auto" w:frame="1"/>
          <w14:ligatures w14:val="none"/>
        </w:rPr>
        <w:t>Employee Wellness</w:t>
      </w:r>
      <w:r w:rsidR="001B7C5B" w:rsidRPr="00B55342">
        <w:rPr>
          <w:rFonts w:ascii="Verdana" w:eastAsia="Times New Roman" w:hAnsi="Verdana" w:cs="Times New Roman"/>
          <w:color w:val="333333"/>
          <w:kern w:val="0"/>
          <w:sz w:val="17"/>
          <w:szCs w:val="17"/>
          <w14:ligatures w14:val="none"/>
        </w:rPr>
        <w:br/>
        <w:t> </w:t>
      </w:r>
    </w:p>
    <w:p w14:paraId="5BE41E68" w14:textId="18401379" w:rsidR="001B7C5B" w:rsidRPr="00B55342" w:rsidRDefault="004E21A6" w:rsidP="00CC558D">
      <w:pPr>
        <w:shd w:val="clear" w:color="auto" w:fill="FFFFFF"/>
        <w:spacing w:beforeAutospacing="1" w:after="0" w:afterAutospacing="1" w:line="240" w:lineRule="auto"/>
        <w:ind w:left="1440" w:firstLine="60"/>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S</w:t>
      </w:r>
      <w:r w:rsidR="001B7C5B" w:rsidRPr="00B55342">
        <w:rPr>
          <w:rFonts w:ascii="Verdana" w:eastAsia="Times New Roman" w:hAnsi="Verdana" w:cs="Times New Roman"/>
          <w:color w:val="333333"/>
          <w:kern w:val="0"/>
          <w:sz w:val="17"/>
          <w:szCs w:val="17"/>
          <w:bdr w:val="none" w:sz="0" w:space="0" w:color="auto" w:frame="1"/>
          <w14:ligatures w14:val="none"/>
        </w:rPr>
        <w:t>taff will be encouraged to model healthy eating and physical activity behaviors for students. </w:t>
      </w:r>
      <w:r w:rsidR="001B7C5B" w:rsidRPr="00B55342">
        <w:rPr>
          <w:rFonts w:ascii="Verdana" w:eastAsia="Times New Roman" w:hAnsi="Verdana" w:cs="Times New Roman"/>
          <w:color w:val="333333"/>
          <w:kern w:val="0"/>
          <w:sz w:val="17"/>
          <w:szCs w:val="17"/>
          <w14:ligatures w14:val="none"/>
        </w:rPr>
        <w:br/>
        <w:t>  </w:t>
      </w:r>
    </w:p>
    <w:p w14:paraId="596F61AF" w14:textId="77777777" w:rsidR="001B7C5B" w:rsidRPr="00B55342" w:rsidRDefault="001B7C5B" w:rsidP="001B7C5B">
      <w:pPr>
        <w:numPr>
          <w:ilvl w:val="0"/>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Recordkeeping/Accountability/Evaluation</w:t>
      </w:r>
      <w:r w:rsidRPr="00B55342">
        <w:rPr>
          <w:rFonts w:ascii="Verdana" w:eastAsia="Times New Roman" w:hAnsi="Verdana" w:cs="Times New Roman"/>
          <w:color w:val="333333"/>
          <w:kern w:val="0"/>
          <w:sz w:val="17"/>
          <w:szCs w:val="17"/>
          <w14:ligatures w14:val="none"/>
        </w:rPr>
        <w:br/>
        <w:t> </w:t>
      </w:r>
    </w:p>
    <w:p w14:paraId="2103519D"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u w:val="single"/>
          <w:bdr w:val="none" w:sz="0" w:space="0" w:color="auto" w:frame="1"/>
          <w14:ligatures w14:val="none"/>
        </w:rPr>
        <w:t>School</w:t>
      </w:r>
      <w:r w:rsidRPr="00B55342">
        <w:rPr>
          <w:rFonts w:ascii="Verdana" w:eastAsia="Times New Roman" w:hAnsi="Verdana" w:cs="Verdana"/>
          <w:color w:val="333333"/>
          <w:kern w:val="0"/>
          <w:sz w:val="17"/>
          <w:szCs w:val="17"/>
          <w:u w:val="single"/>
          <w:bdr w:val="none" w:sz="0" w:space="0" w:color="auto" w:frame="1"/>
          <w14:ligatures w14:val="none"/>
        </w:rPr>
        <w:t> </w:t>
      </w:r>
      <w:r w:rsidRPr="00B55342">
        <w:rPr>
          <w:rFonts w:ascii="Verdana" w:eastAsia="Times New Roman" w:hAnsi="Verdana" w:cs="Times New Roman"/>
          <w:color w:val="333333"/>
          <w:kern w:val="0"/>
          <w:sz w:val="17"/>
          <w:szCs w:val="17"/>
          <w:u w:val="single"/>
          <w:bdr w:val="none" w:sz="0" w:space="0" w:color="auto" w:frame="1"/>
          <w14:ligatures w14:val="none"/>
        </w:rPr>
        <w:t>Health Advisory Committee (SHAC) Responsibilities</w:t>
      </w:r>
      <w:r w:rsidRPr="00B55342">
        <w:rPr>
          <w:rFonts w:ascii="Verdana" w:eastAsia="Times New Roman" w:hAnsi="Verdana" w:cs="Times New Roman"/>
          <w:color w:val="333333"/>
          <w:kern w:val="0"/>
          <w:sz w:val="17"/>
          <w:szCs w:val="17"/>
          <w14:ligatures w14:val="none"/>
        </w:rPr>
        <w:br/>
        <w:t> </w:t>
      </w:r>
    </w:p>
    <w:p w14:paraId="175EC21D" w14:textId="57F1079F" w:rsidR="001B7C5B" w:rsidRPr="00B55342" w:rsidRDefault="001B7C5B" w:rsidP="001B7C5B">
      <w:pPr>
        <w:numPr>
          <w:ilvl w:val="2"/>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Arial" w:eastAsia="Times New Roman" w:hAnsi="Arial" w:cs="Arial"/>
          <w:color w:val="333333"/>
          <w:kern w:val="0"/>
          <w:sz w:val="17"/>
          <w:szCs w:val="17"/>
          <w:u w:val="single"/>
          <w:bdr w:val="none" w:sz="0" w:space="0" w:color="auto" w:frame="1"/>
          <w14:ligatures w14:val="none"/>
        </w:rPr>
        <w:t>​​​​​​​</w:t>
      </w:r>
      <w:r w:rsidRPr="00B55342">
        <w:rPr>
          <w:rFonts w:ascii="Verdana" w:eastAsia="Times New Roman" w:hAnsi="Verdana" w:cs="Times New Roman"/>
          <w:color w:val="333333"/>
          <w:kern w:val="0"/>
          <w:sz w:val="17"/>
          <w:szCs w:val="17"/>
          <w:bdr w:val="none" w:sz="0" w:space="0" w:color="auto" w:frame="1"/>
          <w14:ligatures w14:val="none"/>
        </w:rPr>
        <w:t>Meet bi-annually.</w:t>
      </w:r>
      <w:r w:rsidR="00C5410D" w:rsidRPr="00B55342">
        <w:rPr>
          <w:rFonts w:ascii="Verdana" w:eastAsia="Times New Roman" w:hAnsi="Verdana" w:cs="Times New Roman"/>
          <w:color w:val="333333"/>
          <w:kern w:val="0"/>
          <w:sz w:val="17"/>
          <w:szCs w:val="17"/>
          <w:bdr w:val="none" w:sz="0" w:space="0" w:color="auto" w:frame="1"/>
          <w14:ligatures w14:val="none"/>
        </w:rPr>
        <w:t xml:space="preserve"> Wellness Committee</w:t>
      </w:r>
      <w:r w:rsidRPr="00B55342">
        <w:rPr>
          <w:rFonts w:ascii="Verdana" w:eastAsia="Times New Roman" w:hAnsi="Verdana" w:cs="Times New Roman"/>
          <w:color w:val="333333"/>
          <w:kern w:val="0"/>
          <w:sz w:val="17"/>
          <w:szCs w:val="17"/>
          <w:bdr w:val="none" w:sz="0" w:space="0" w:color="auto" w:frame="1"/>
          <w14:ligatures w14:val="none"/>
        </w:rPr>
        <w:t xml:space="preserve"> members will include food service, school health, teachers, school administration, as well as a board </w:t>
      </w:r>
      <w:proofErr w:type="gramStart"/>
      <w:r w:rsidRPr="00B55342">
        <w:rPr>
          <w:rFonts w:ascii="Verdana" w:eastAsia="Times New Roman" w:hAnsi="Verdana" w:cs="Times New Roman"/>
          <w:color w:val="333333"/>
          <w:kern w:val="0"/>
          <w:sz w:val="17"/>
          <w:szCs w:val="17"/>
          <w:bdr w:val="none" w:sz="0" w:space="0" w:color="auto" w:frame="1"/>
          <w14:ligatures w14:val="none"/>
        </w:rPr>
        <w:t>member,</w:t>
      </w:r>
      <w:r w:rsidR="005C60B0" w:rsidRPr="00B55342">
        <w:rPr>
          <w:rFonts w:ascii="Verdana" w:eastAsia="Times New Roman" w:hAnsi="Verdana" w:cs="Times New Roman"/>
          <w:color w:val="333333"/>
          <w:kern w:val="0"/>
          <w:sz w:val="17"/>
          <w:szCs w:val="17"/>
          <w:bdr w:val="none" w:sz="0" w:space="0" w:color="auto" w:frame="1"/>
          <w14:ligatures w14:val="none"/>
        </w:rPr>
        <w:t xml:space="preserve"> </w:t>
      </w:r>
      <w:r w:rsidRPr="00B55342">
        <w:rPr>
          <w:rFonts w:ascii="Verdana" w:eastAsia="Times New Roman" w:hAnsi="Verdana" w:cs="Times New Roman"/>
          <w:color w:val="333333"/>
          <w:kern w:val="0"/>
          <w:sz w:val="17"/>
          <w:szCs w:val="17"/>
          <w:bdr w:val="none" w:sz="0" w:space="0" w:color="auto" w:frame="1"/>
          <w14:ligatures w14:val="none"/>
        </w:rPr>
        <w:t xml:space="preserve"> parents</w:t>
      </w:r>
      <w:proofErr w:type="gramEnd"/>
      <w:r w:rsidRPr="00B55342">
        <w:rPr>
          <w:rFonts w:ascii="Verdana" w:eastAsia="Times New Roman" w:hAnsi="Verdana" w:cs="Times New Roman"/>
          <w:color w:val="333333"/>
          <w:kern w:val="0"/>
          <w:sz w:val="17"/>
          <w:szCs w:val="17"/>
          <w:bdr w:val="none" w:sz="0" w:space="0" w:color="auto" w:frame="1"/>
          <w14:ligatures w14:val="none"/>
        </w:rPr>
        <w:t>, students,</w:t>
      </w:r>
      <w:r w:rsidR="00013484" w:rsidRPr="00B55342">
        <w:rPr>
          <w:rFonts w:ascii="Verdana" w:eastAsia="Times New Roman" w:hAnsi="Verdana" w:cs="Times New Roman"/>
          <w:color w:val="333333"/>
          <w:kern w:val="0"/>
          <w:sz w:val="17"/>
          <w:szCs w:val="17"/>
          <w:bdr w:val="none" w:sz="0" w:space="0" w:color="auto" w:frame="1"/>
          <w14:ligatures w14:val="none"/>
        </w:rPr>
        <w:t xml:space="preserve"> </w:t>
      </w:r>
      <w:r w:rsidR="00C5410D" w:rsidRPr="00B55342">
        <w:rPr>
          <w:rFonts w:ascii="Verdana" w:eastAsia="Times New Roman" w:hAnsi="Verdana" w:cs="Times New Roman"/>
          <w:color w:val="333333"/>
          <w:kern w:val="0"/>
          <w:sz w:val="17"/>
          <w:szCs w:val="17"/>
          <w:bdr w:val="none" w:sz="0" w:space="0" w:color="auto" w:frame="1"/>
          <w14:ligatures w14:val="none"/>
        </w:rPr>
        <w:t xml:space="preserve">Wellness Committee members </w:t>
      </w:r>
      <w:r w:rsidRPr="00B55342">
        <w:rPr>
          <w:rFonts w:ascii="Verdana" w:eastAsia="Times New Roman" w:hAnsi="Verdana" w:cs="Times New Roman"/>
          <w:color w:val="333333"/>
          <w:kern w:val="0"/>
          <w:sz w:val="17"/>
          <w:szCs w:val="17"/>
          <w:bdr w:val="none" w:sz="0" w:space="0" w:color="auto" w:frame="1"/>
          <w14:ligatures w14:val="none"/>
        </w:rPr>
        <w:t>are selected on an annual basis.</w:t>
      </w:r>
      <w:r w:rsidRPr="00B55342">
        <w:rPr>
          <w:rFonts w:ascii="Verdana" w:eastAsia="Times New Roman" w:hAnsi="Verdana" w:cs="Times New Roman"/>
          <w:color w:val="333333"/>
          <w:kern w:val="0"/>
          <w:sz w:val="17"/>
          <w:szCs w:val="17"/>
          <w14:ligatures w14:val="none"/>
        </w:rPr>
        <w:br/>
        <w:t> </w:t>
      </w:r>
    </w:p>
    <w:p w14:paraId="2949905A" w14:textId="77777777" w:rsidR="001B7C5B" w:rsidRPr="00B55342" w:rsidRDefault="001B7C5B" w:rsidP="001B7C5B">
      <w:pPr>
        <w:numPr>
          <w:ilvl w:val="2"/>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Establish priority items and yearly measurable goals.</w:t>
      </w:r>
      <w:r w:rsidRPr="00B55342">
        <w:rPr>
          <w:rFonts w:ascii="Verdana" w:eastAsia="Times New Roman" w:hAnsi="Verdana" w:cs="Times New Roman"/>
          <w:color w:val="333333"/>
          <w:kern w:val="0"/>
          <w:sz w:val="17"/>
          <w:szCs w:val="17"/>
          <w14:ligatures w14:val="none"/>
        </w:rPr>
        <w:br/>
        <w:t> </w:t>
      </w:r>
    </w:p>
    <w:p w14:paraId="0633A0EB" w14:textId="77777777" w:rsidR="001B7C5B" w:rsidRPr="00B55342" w:rsidRDefault="001B7C5B" w:rsidP="001B7C5B">
      <w:pPr>
        <w:numPr>
          <w:ilvl w:val="2"/>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Review and consider evidence-based strategies and techniques in establishing goals for nutrition promotion and education, physical activity, and other school-based activities that promote student wellness.</w:t>
      </w:r>
      <w:r w:rsidRPr="00B55342">
        <w:rPr>
          <w:rFonts w:ascii="Verdana" w:eastAsia="Times New Roman" w:hAnsi="Verdana" w:cs="Times New Roman"/>
          <w:color w:val="333333"/>
          <w:kern w:val="0"/>
          <w:sz w:val="17"/>
          <w:szCs w:val="17"/>
          <w14:ligatures w14:val="none"/>
        </w:rPr>
        <w:br/>
        <w:t> </w:t>
      </w:r>
    </w:p>
    <w:p w14:paraId="05B11125" w14:textId="33AC1BDF" w:rsidR="001B7C5B" w:rsidRPr="00B55342" w:rsidRDefault="001B7C5B" w:rsidP="001B7C5B">
      <w:pPr>
        <w:numPr>
          <w:ilvl w:val="2"/>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Help in the implementation o</w:t>
      </w:r>
      <w:r w:rsidR="004E21A6" w:rsidRPr="00B55342">
        <w:rPr>
          <w:rFonts w:ascii="Verdana" w:eastAsia="Times New Roman" w:hAnsi="Verdana" w:cs="Times New Roman"/>
          <w:color w:val="333333"/>
          <w:kern w:val="0"/>
          <w:sz w:val="17"/>
          <w:szCs w:val="17"/>
          <w:bdr w:val="none" w:sz="0" w:space="0" w:color="auto" w:frame="1"/>
          <w14:ligatures w14:val="none"/>
        </w:rPr>
        <w:t>f school</w:t>
      </w:r>
      <w:r w:rsidRPr="00B55342">
        <w:rPr>
          <w:rFonts w:ascii="Verdana" w:eastAsia="Times New Roman" w:hAnsi="Verdana" w:cs="Times New Roman"/>
          <w:color w:val="333333"/>
          <w:kern w:val="0"/>
          <w:sz w:val="17"/>
          <w:szCs w:val="17"/>
          <w:bdr w:val="none" w:sz="0" w:space="0" w:color="auto" w:frame="1"/>
          <w14:ligatures w14:val="none"/>
        </w:rPr>
        <w:t xml:space="preserve">-wide wellness programming.  Community partnerships and community members will be utilized to assist in the development, implementation, and evaluation of the </w:t>
      </w:r>
      <w:proofErr w:type="gramStart"/>
      <w:r w:rsidR="004E21A6" w:rsidRPr="00B55342">
        <w:rPr>
          <w:rFonts w:ascii="Verdana" w:eastAsia="Times New Roman" w:hAnsi="Verdana" w:cs="Times New Roman"/>
          <w:color w:val="333333"/>
          <w:kern w:val="0"/>
          <w:sz w:val="17"/>
          <w:szCs w:val="17"/>
          <w:bdr w:val="none" w:sz="0" w:space="0" w:color="auto" w:frame="1"/>
          <w14:ligatures w14:val="none"/>
        </w:rPr>
        <w:t>schools</w:t>
      </w:r>
      <w:proofErr w:type="gramEnd"/>
      <w:r w:rsidRPr="00B55342">
        <w:rPr>
          <w:rFonts w:ascii="Verdana" w:eastAsia="Times New Roman" w:hAnsi="Verdana" w:cs="Times New Roman"/>
          <w:color w:val="333333"/>
          <w:kern w:val="0"/>
          <w:sz w:val="17"/>
          <w:szCs w:val="17"/>
          <w:bdr w:val="none" w:sz="0" w:space="0" w:color="auto" w:frame="1"/>
          <w14:ligatures w14:val="none"/>
        </w:rPr>
        <w:t xml:space="preserve"> wellness initiatives.</w:t>
      </w:r>
      <w:r w:rsidRPr="00B55342">
        <w:rPr>
          <w:rFonts w:ascii="Verdana" w:eastAsia="Times New Roman" w:hAnsi="Verdana" w:cs="Times New Roman"/>
          <w:color w:val="333333"/>
          <w:kern w:val="0"/>
          <w:sz w:val="17"/>
          <w:szCs w:val="17"/>
          <w14:ligatures w14:val="none"/>
        </w:rPr>
        <w:br/>
        <w:t> </w:t>
      </w:r>
    </w:p>
    <w:p w14:paraId="74EB6DA3" w14:textId="77777777" w:rsidR="001B7C5B" w:rsidRPr="00B55342" w:rsidRDefault="001B7C5B" w:rsidP="001B7C5B">
      <w:pPr>
        <w:numPr>
          <w:ilvl w:val="2"/>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Monitor the compliance of the nutrition and wellness policy and propose needed revisions to the policy.</w:t>
      </w:r>
      <w:r w:rsidRPr="00B55342">
        <w:rPr>
          <w:rFonts w:ascii="Verdana" w:eastAsia="Times New Roman" w:hAnsi="Verdana" w:cs="Times New Roman"/>
          <w:color w:val="333333"/>
          <w:kern w:val="0"/>
          <w:sz w:val="17"/>
          <w:szCs w:val="17"/>
          <w14:ligatures w14:val="none"/>
        </w:rPr>
        <w:br/>
        <w:t> </w:t>
      </w:r>
    </w:p>
    <w:p w14:paraId="06DA0512" w14:textId="77777777" w:rsidR="001B7C5B" w:rsidRPr="00B55342" w:rsidRDefault="001B7C5B" w:rsidP="001B7C5B">
      <w:pPr>
        <w:numPr>
          <w:ilvl w:val="2"/>
          <w:numId w:val="16"/>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Provide training, tools, and information for effective implementation of the wellness policy. </w:t>
      </w:r>
      <w:r w:rsidRPr="00B55342">
        <w:rPr>
          <w:rFonts w:ascii="Verdana" w:eastAsia="Times New Roman" w:hAnsi="Verdana" w:cs="Times New Roman"/>
          <w:color w:val="333333"/>
          <w:kern w:val="0"/>
          <w:sz w:val="17"/>
          <w:szCs w:val="17"/>
          <w14:ligatures w14:val="none"/>
        </w:rPr>
        <w:br/>
        <w:t> </w:t>
      </w:r>
    </w:p>
    <w:p w14:paraId="75014AF1" w14:textId="77777777" w:rsidR="001B7C5B" w:rsidRPr="00B55342" w:rsidRDefault="001B7C5B" w:rsidP="001B7C5B">
      <w:pPr>
        <w:numPr>
          <w:ilvl w:val="1"/>
          <w:numId w:val="11"/>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u w:val="single"/>
          <w:bdr w:val="none" w:sz="0" w:space="0" w:color="auto" w:frame="1"/>
          <w14:ligatures w14:val="none"/>
        </w:rPr>
        <w:t>Accountability and Evaluation</w:t>
      </w:r>
      <w:r w:rsidRPr="00B55342">
        <w:rPr>
          <w:rFonts w:ascii="Verdana" w:eastAsia="Times New Roman" w:hAnsi="Verdana" w:cs="Times New Roman"/>
          <w:color w:val="333333"/>
          <w:kern w:val="0"/>
          <w:sz w:val="17"/>
          <w:szCs w:val="17"/>
          <w14:ligatures w14:val="none"/>
        </w:rPr>
        <w:br/>
        <w:t> </w:t>
      </w:r>
    </w:p>
    <w:p w14:paraId="4DA503B9" w14:textId="1AE3D775" w:rsidR="001B7C5B" w:rsidRPr="00B55342" w:rsidRDefault="001B7C5B" w:rsidP="00452CAC">
      <w:pPr>
        <w:numPr>
          <w:ilvl w:val="2"/>
          <w:numId w:val="3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Food Services will conduct an annual review to </w:t>
      </w:r>
      <w:r w:rsidR="00103330" w:rsidRPr="00B55342">
        <w:rPr>
          <w:rFonts w:ascii="Verdana" w:eastAsia="Times New Roman" w:hAnsi="Verdana" w:cs="Times New Roman"/>
          <w:color w:val="333333"/>
          <w:kern w:val="0"/>
          <w:sz w:val="17"/>
          <w:szCs w:val="17"/>
          <w:bdr w:val="none" w:sz="0" w:space="0" w:color="auto" w:frame="1"/>
          <w14:ligatures w14:val="none"/>
        </w:rPr>
        <w:t>ensure</w:t>
      </w:r>
      <w:r w:rsidRPr="00B55342">
        <w:rPr>
          <w:rFonts w:ascii="Verdana" w:eastAsia="Times New Roman" w:hAnsi="Verdana" w:cs="Times New Roman"/>
          <w:color w:val="333333"/>
          <w:kern w:val="0"/>
          <w:sz w:val="17"/>
          <w:szCs w:val="17"/>
          <w:bdr w:val="none" w:sz="0" w:space="0" w:color="auto" w:frame="1"/>
          <w14:ligatures w14:val="none"/>
        </w:rPr>
        <w:t xml:space="preserve"> compliance with policy procedures at all schools.  A triennial assessment will be conducted every three years. </w:t>
      </w:r>
      <w:r w:rsidRPr="00B55342">
        <w:rPr>
          <w:rFonts w:ascii="Verdana" w:eastAsia="Times New Roman" w:hAnsi="Verdana" w:cs="Times New Roman"/>
          <w:color w:val="333333"/>
          <w:kern w:val="0"/>
          <w:sz w:val="17"/>
          <w:szCs w:val="17"/>
          <w14:ligatures w14:val="none"/>
        </w:rPr>
        <w:br/>
        <w:t> </w:t>
      </w:r>
    </w:p>
    <w:p w14:paraId="4E8CB9EE" w14:textId="2EE79D56" w:rsidR="001B7C5B" w:rsidRPr="00B55342" w:rsidRDefault="001B7C5B" w:rsidP="00452CAC">
      <w:pPr>
        <w:numPr>
          <w:ilvl w:val="2"/>
          <w:numId w:val="3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The</w:t>
      </w:r>
      <w:r w:rsidR="00103330" w:rsidRPr="00B55342">
        <w:rPr>
          <w:rFonts w:ascii="Verdana" w:eastAsia="Times New Roman" w:hAnsi="Verdana" w:cs="Times New Roman"/>
          <w:color w:val="333333"/>
          <w:kern w:val="0"/>
          <w:sz w:val="17"/>
          <w:szCs w:val="17"/>
          <w:bdr w:val="none" w:sz="0" w:space="0" w:color="auto" w:frame="1"/>
          <w14:ligatures w14:val="none"/>
        </w:rPr>
        <w:t xml:space="preserve"> school Principals or representatives and the</w:t>
      </w:r>
      <w:r w:rsidRPr="00B55342">
        <w:rPr>
          <w:rFonts w:ascii="Verdana" w:eastAsia="Times New Roman" w:hAnsi="Verdana" w:cs="Times New Roman"/>
          <w:color w:val="333333"/>
          <w:kern w:val="0"/>
          <w:sz w:val="17"/>
          <w:szCs w:val="17"/>
          <w:bdr w:val="none" w:sz="0" w:space="0" w:color="auto" w:frame="1"/>
          <w14:ligatures w14:val="none"/>
        </w:rPr>
        <w:t xml:space="preserve"> Food Services Director shall ensure </w:t>
      </w:r>
      <w:r w:rsidR="00103330" w:rsidRPr="00B55342">
        <w:rPr>
          <w:rFonts w:ascii="Verdana" w:eastAsia="Times New Roman" w:hAnsi="Verdana" w:cs="Times New Roman"/>
          <w:color w:val="333333"/>
          <w:kern w:val="0"/>
          <w:sz w:val="17"/>
          <w:szCs w:val="17"/>
          <w:bdr w:val="none" w:sz="0" w:space="0" w:color="auto" w:frame="1"/>
          <w14:ligatures w14:val="none"/>
        </w:rPr>
        <w:t>overall</w:t>
      </w:r>
      <w:r w:rsidRPr="00B55342">
        <w:rPr>
          <w:rFonts w:ascii="Verdana" w:eastAsia="Times New Roman" w:hAnsi="Verdana" w:cs="Times New Roman"/>
          <w:color w:val="333333"/>
          <w:kern w:val="0"/>
          <w:sz w:val="17"/>
          <w:szCs w:val="17"/>
          <w:bdr w:val="none" w:sz="0" w:space="0" w:color="auto" w:frame="1"/>
          <w14:ligatures w14:val="none"/>
        </w:rPr>
        <w:t xml:space="preserve"> compliance with the wellness policy.  </w:t>
      </w:r>
      <w:r w:rsidRPr="00B55342">
        <w:rPr>
          <w:rFonts w:ascii="Verdana" w:eastAsia="Times New Roman" w:hAnsi="Verdana" w:cs="Times New Roman"/>
          <w:color w:val="333333"/>
          <w:kern w:val="0"/>
          <w:sz w:val="17"/>
          <w:szCs w:val="17"/>
          <w14:ligatures w14:val="none"/>
        </w:rPr>
        <w:br/>
        <w:t> </w:t>
      </w:r>
    </w:p>
    <w:p w14:paraId="645DF44F" w14:textId="5156FDAD" w:rsidR="00452CAC" w:rsidRPr="00B55342" w:rsidRDefault="001B7C5B" w:rsidP="00452CAC">
      <w:pPr>
        <w:numPr>
          <w:ilvl w:val="2"/>
          <w:numId w:val="38"/>
        </w:numPr>
        <w:shd w:val="clear" w:color="auto" w:fill="FFFFFF"/>
        <w:spacing w:before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lastRenderedPageBreak/>
        <w:t>A detailed annual report on the completion of yearly goals and school-based wellness policy compliance will be</w:t>
      </w:r>
      <w:r w:rsidR="00103330" w:rsidRPr="00B55342">
        <w:rPr>
          <w:rFonts w:ascii="Verdana" w:eastAsia="Times New Roman" w:hAnsi="Verdana" w:cs="Times New Roman"/>
          <w:color w:val="333333"/>
          <w:kern w:val="0"/>
          <w:sz w:val="17"/>
          <w:szCs w:val="17"/>
          <w:bdr w:val="none" w:sz="0" w:space="0" w:color="auto" w:frame="1"/>
          <w14:ligatures w14:val="none"/>
        </w:rPr>
        <w:t xml:space="preserve"> available on the school’s website.</w:t>
      </w:r>
    </w:p>
    <w:p w14:paraId="02BCF42E" w14:textId="25EAD442" w:rsidR="00452CAC" w:rsidRPr="00B55342" w:rsidRDefault="005C60B0" w:rsidP="006C5C7D">
      <w:pPr>
        <w:numPr>
          <w:ilvl w:val="2"/>
          <w:numId w:val="38"/>
        </w:numPr>
        <w:shd w:val="clear" w:color="auto" w:fill="FFFFFF"/>
        <w:spacing w:before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xml:space="preserve">A triennial progress assessment will be conducted and appropriate updates and modifications will be made. This assessment will review the extent to which each </w:t>
      </w:r>
      <w:r w:rsidR="006C5C7D" w:rsidRPr="00B55342">
        <w:rPr>
          <w:rFonts w:ascii="Verdana" w:eastAsia="Times New Roman" w:hAnsi="Verdana" w:cs="Times New Roman"/>
          <w:color w:val="333333"/>
          <w:kern w:val="0"/>
          <w:sz w:val="17"/>
          <w:szCs w:val="17"/>
          <w14:ligatures w14:val="none"/>
        </w:rPr>
        <w:t xml:space="preserve">school </w:t>
      </w:r>
      <w:proofErr w:type="gramStart"/>
      <w:r w:rsidR="006C5C7D" w:rsidRPr="00B55342">
        <w:rPr>
          <w:rFonts w:ascii="Verdana" w:eastAsia="Times New Roman" w:hAnsi="Verdana" w:cs="Times New Roman"/>
          <w:color w:val="333333"/>
          <w:kern w:val="0"/>
          <w:sz w:val="17"/>
          <w:szCs w:val="17"/>
          <w14:ligatures w14:val="none"/>
        </w:rPr>
        <w:t>is</w:t>
      </w:r>
      <w:r w:rsidRPr="00B55342">
        <w:rPr>
          <w:rFonts w:ascii="Verdana" w:eastAsia="Times New Roman" w:hAnsi="Verdana" w:cs="Times New Roman"/>
          <w:color w:val="333333"/>
          <w:kern w:val="0"/>
          <w:sz w:val="17"/>
          <w:szCs w:val="17"/>
          <w14:ligatures w14:val="none"/>
        </w:rPr>
        <w:t xml:space="preserve"> in compliance with</w:t>
      </w:r>
      <w:proofErr w:type="gramEnd"/>
      <w:r w:rsidRPr="00B55342">
        <w:rPr>
          <w:rFonts w:ascii="Verdana" w:eastAsia="Times New Roman" w:hAnsi="Verdana" w:cs="Times New Roman"/>
          <w:color w:val="333333"/>
          <w:kern w:val="0"/>
          <w:sz w:val="17"/>
          <w:szCs w:val="17"/>
          <w14:ligatures w14:val="none"/>
        </w:rPr>
        <w:t xml:space="preserve"> Renaissance Arts &amp; Education Wellness Policy and compare the policy and results to other local schools</w:t>
      </w:r>
      <w:r w:rsidR="00452CAC" w:rsidRPr="00B55342">
        <w:rPr>
          <w:rFonts w:ascii="Verdana" w:eastAsia="Times New Roman" w:hAnsi="Verdana" w:cs="Times New Roman"/>
          <w:color w:val="333333"/>
          <w:kern w:val="0"/>
          <w:sz w:val="17"/>
          <w:szCs w:val="17"/>
          <w14:ligatures w14:val="none"/>
        </w:rPr>
        <w:t xml:space="preserve">.   The final report will contain </w:t>
      </w:r>
      <w:r w:rsidR="006C5C7D" w:rsidRPr="00B55342">
        <w:rPr>
          <w:rFonts w:ascii="Verdana" w:eastAsia="Times New Roman" w:hAnsi="Verdana" w:cs="Times New Roman"/>
          <w:color w:val="333333"/>
          <w:kern w:val="0"/>
          <w:sz w:val="17"/>
          <w:szCs w:val="17"/>
          <w14:ligatures w14:val="none"/>
        </w:rPr>
        <w:t>r</w:t>
      </w:r>
      <w:r w:rsidR="00452CAC" w:rsidRPr="00B55342">
        <w:rPr>
          <w:rFonts w:ascii="Verdana" w:eastAsia="Times New Roman" w:hAnsi="Verdana" w:cs="Times New Roman"/>
          <w:color w:val="333333"/>
          <w:kern w:val="0"/>
          <w:sz w:val="17"/>
          <w:szCs w:val="17"/>
          <w14:ligatures w14:val="none"/>
        </w:rPr>
        <w:t xml:space="preserve">esults of this assessment </w:t>
      </w:r>
      <w:r w:rsidR="006C5C7D" w:rsidRPr="00B55342">
        <w:rPr>
          <w:rFonts w:ascii="Verdana" w:eastAsia="Times New Roman" w:hAnsi="Verdana" w:cs="Times New Roman"/>
          <w:color w:val="333333"/>
          <w:kern w:val="0"/>
          <w:sz w:val="17"/>
          <w:szCs w:val="17"/>
          <w14:ligatures w14:val="none"/>
        </w:rPr>
        <w:t xml:space="preserve">and information on the progress made in attaining the goals described. The final report </w:t>
      </w:r>
      <w:r w:rsidR="00452CAC" w:rsidRPr="00B55342">
        <w:rPr>
          <w:rFonts w:ascii="Verdana" w:eastAsia="Times New Roman" w:hAnsi="Verdana" w:cs="Times New Roman"/>
          <w:color w:val="333333"/>
          <w:kern w:val="0"/>
          <w:sz w:val="17"/>
          <w:szCs w:val="17"/>
          <w14:ligatures w14:val="none"/>
        </w:rPr>
        <w:t xml:space="preserve">will be made available on the </w:t>
      </w:r>
      <w:proofErr w:type="gramStart"/>
      <w:r w:rsidR="00452CAC" w:rsidRPr="00B55342">
        <w:rPr>
          <w:rFonts w:ascii="Verdana" w:eastAsia="Times New Roman" w:hAnsi="Verdana" w:cs="Times New Roman"/>
          <w:color w:val="333333"/>
          <w:kern w:val="0"/>
          <w:sz w:val="17"/>
          <w:szCs w:val="17"/>
          <w14:ligatures w14:val="none"/>
        </w:rPr>
        <w:t>schools</w:t>
      </w:r>
      <w:proofErr w:type="gramEnd"/>
      <w:r w:rsidR="00452CAC" w:rsidRPr="00B55342">
        <w:rPr>
          <w:rFonts w:ascii="Verdana" w:eastAsia="Times New Roman" w:hAnsi="Verdana" w:cs="Times New Roman"/>
          <w:color w:val="333333"/>
          <w:kern w:val="0"/>
          <w:sz w:val="17"/>
          <w:szCs w:val="17"/>
          <w14:ligatures w14:val="none"/>
        </w:rPr>
        <w:t xml:space="preserve"> website.</w:t>
      </w:r>
    </w:p>
    <w:p w14:paraId="49149D1E" w14:textId="3E489D07" w:rsidR="001B7C5B" w:rsidRPr="00B55342" w:rsidRDefault="00103330" w:rsidP="00452CAC">
      <w:pPr>
        <w:numPr>
          <w:ilvl w:val="2"/>
          <w:numId w:val="38"/>
        </w:numPr>
        <w:shd w:val="clear" w:color="auto" w:fill="FFFFFF"/>
        <w:spacing w:beforeAutospacing="1" w:after="0" w:after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The Wellness Committee </w:t>
      </w:r>
      <w:r w:rsidR="001B7C5B" w:rsidRPr="00B55342">
        <w:rPr>
          <w:rFonts w:ascii="Verdana" w:eastAsia="Times New Roman" w:hAnsi="Verdana" w:cs="Times New Roman"/>
          <w:color w:val="333333"/>
          <w:kern w:val="0"/>
          <w:sz w:val="17"/>
          <w:szCs w:val="17"/>
          <w:bdr w:val="none" w:sz="0" w:space="0" w:color="auto" w:frame="1"/>
          <w14:ligatures w14:val="none"/>
        </w:rPr>
        <w:t>will update and make modifications to the wellness policy based on the results of the annual survey and triennial assessments and/or as local priorities change, community needs change, wellness goals are met, new health information and technology emerges and new Federal or State guidance or standards are issued.  The wellness policy will be assessed as indicated at least every three (3) years. </w:t>
      </w:r>
      <w:r w:rsidR="001B7C5B" w:rsidRPr="00B55342">
        <w:rPr>
          <w:rFonts w:ascii="Verdana" w:eastAsia="Times New Roman" w:hAnsi="Verdana" w:cs="Times New Roman"/>
          <w:color w:val="333333"/>
          <w:kern w:val="0"/>
          <w:sz w:val="17"/>
          <w:szCs w:val="17"/>
          <w14:ligatures w14:val="none"/>
        </w:rPr>
        <w:br/>
        <w:t> </w:t>
      </w:r>
    </w:p>
    <w:p w14:paraId="36DC58D2" w14:textId="4788CFA6" w:rsidR="001B7C5B" w:rsidRPr="00B55342" w:rsidRDefault="001B7C5B" w:rsidP="00AA5377">
      <w:pPr>
        <w:numPr>
          <w:ilvl w:val="2"/>
          <w:numId w:val="38"/>
        </w:numPr>
        <w:shd w:val="clear" w:color="auto" w:fill="FFFFFF"/>
        <w:spacing w:before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The most current version of the wellness policy will be available on the Food and Nutrition Services website.</w:t>
      </w:r>
      <w:r w:rsidRPr="00B55342">
        <w:rPr>
          <w:rFonts w:ascii="Verdana" w:eastAsia="Times New Roman" w:hAnsi="Verdana" w:cs="Times New Roman"/>
          <w:color w:val="333333"/>
          <w:kern w:val="0"/>
          <w:sz w:val="17"/>
          <w:szCs w:val="17"/>
          <w14:ligatures w14:val="none"/>
        </w:rPr>
        <w:br/>
        <w:t> </w:t>
      </w:r>
    </w:p>
    <w:p w14:paraId="37C7F321" w14:textId="77777777" w:rsidR="00AA5377" w:rsidRPr="00B55342" w:rsidRDefault="001B7C5B" w:rsidP="00AA5377">
      <w:pPr>
        <w:numPr>
          <w:ilvl w:val="2"/>
          <w:numId w:val="38"/>
        </w:numPr>
        <w:shd w:val="clear" w:color="auto" w:fill="FFFFFF"/>
        <w:spacing w:before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Florida Department of Agriculture and Consumer Services will monitor </w:t>
      </w:r>
      <w:r w:rsidR="00103330" w:rsidRPr="00B55342">
        <w:rPr>
          <w:rFonts w:ascii="Verdana" w:eastAsia="Times New Roman" w:hAnsi="Verdana" w:cs="Times New Roman"/>
          <w:color w:val="333333"/>
          <w:kern w:val="0"/>
          <w:sz w:val="17"/>
          <w:szCs w:val="17"/>
          <w:bdr w:val="none" w:sz="0" w:space="0" w:color="auto" w:frame="1"/>
          <w14:ligatures w14:val="none"/>
        </w:rPr>
        <w:t>school</w:t>
      </w:r>
      <w:r w:rsidRPr="00B55342">
        <w:rPr>
          <w:rFonts w:ascii="Verdana" w:eastAsia="Times New Roman" w:hAnsi="Verdana" w:cs="Times New Roman"/>
          <w:color w:val="333333"/>
          <w:kern w:val="0"/>
          <w:sz w:val="17"/>
          <w:szCs w:val="17"/>
          <w:bdr w:val="none" w:sz="0" w:space="0" w:color="auto" w:frame="1"/>
          <w14:ligatures w14:val="none"/>
        </w:rPr>
        <w:t xml:space="preserve"> compliance as part of their administrative review process.  The Food Services Department will monitor school compliance as part of their annual school review process.</w:t>
      </w:r>
    </w:p>
    <w:p w14:paraId="4FBF4937" w14:textId="3D8F2695" w:rsidR="006C5C7D" w:rsidRPr="00B55342" w:rsidRDefault="006C5C7D" w:rsidP="00AA5377">
      <w:pPr>
        <w:numPr>
          <w:ilvl w:val="2"/>
          <w:numId w:val="38"/>
        </w:numPr>
        <w:shd w:val="clear" w:color="auto" w:fill="FFFFFF"/>
        <w:spacing w:beforeAutospacing="1"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A notice of meetings</w:t>
      </w:r>
      <w:r w:rsidR="004301A8" w:rsidRPr="00B55342">
        <w:rPr>
          <w:rFonts w:ascii="Verdana" w:eastAsia="Times New Roman" w:hAnsi="Verdana" w:cs="Times New Roman"/>
          <w:color w:val="333333"/>
          <w:kern w:val="0"/>
          <w:sz w:val="17"/>
          <w:szCs w:val="17"/>
          <w14:ligatures w14:val="none"/>
        </w:rPr>
        <w:t xml:space="preserve"> of the Wellness Committee and an invitation to attend</w:t>
      </w:r>
      <w:r w:rsidRPr="00B55342">
        <w:rPr>
          <w:rFonts w:ascii="Verdana" w:eastAsia="Times New Roman" w:hAnsi="Verdana" w:cs="Times New Roman"/>
          <w:color w:val="333333"/>
          <w:kern w:val="0"/>
          <w:sz w:val="17"/>
          <w:szCs w:val="17"/>
          <w14:ligatures w14:val="none"/>
        </w:rPr>
        <w:t xml:space="preserve"> will be posted on the school website, included in the weekly parent newsletter and emailed to staff,</w:t>
      </w:r>
      <w:r w:rsidR="004301A8" w:rsidRPr="00B55342">
        <w:rPr>
          <w:rFonts w:ascii="Verdana" w:eastAsia="Times New Roman" w:hAnsi="Verdana" w:cs="Times New Roman"/>
          <w:color w:val="333333"/>
          <w:kern w:val="0"/>
          <w:sz w:val="17"/>
          <w:szCs w:val="17"/>
          <w14:ligatures w14:val="none"/>
        </w:rPr>
        <w:t xml:space="preserve"> and will be included in the morning announcements.</w:t>
      </w:r>
    </w:p>
    <w:p w14:paraId="774D9A47" w14:textId="77777777" w:rsidR="001B7C5B" w:rsidRPr="00B55342" w:rsidRDefault="001B7C5B" w:rsidP="001B7C5B">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w:t>
      </w:r>
    </w:p>
    <w:p w14:paraId="4EEF082A" w14:textId="0029D09A" w:rsidR="001B7C5B" w:rsidRPr="00B55342" w:rsidRDefault="001B7C5B" w:rsidP="001B7C5B">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bdr w:val="none" w:sz="0" w:space="0" w:color="auto" w:frame="1"/>
          <w14:ligatures w14:val="none"/>
        </w:rPr>
        <w:t xml:space="preserve">Revised </w:t>
      </w:r>
      <w:r w:rsidR="004E21A6" w:rsidRPr="00B55342">
        <w:rPr>
          <w:rFonts w:ascii="Verdana" w:eastAsia="Times New Roman" w:hAnsi="Verdana" w:cs="Times New Roman"/>
          <w:color w:val="333333"/>
          <w:kern w:val="0"/>
          <w:sz w:val="17"/>
          <w:szCs w:val="17"/>
          <w:bdr w:val="none" w:sz="0" w:space="0" w:color="auto" w:frame="1"/>
          <w14:ligatures w14:val="none"/>
        </w:rPr>
        <w:t>1</w:t>
      </w:r>
      <w:r w:rsidRPr="00B55342">
        <w:rPr>
          <w:rFonts w:ascii="Verdana" w:eastAsia="Times New Roman" w:hAnsi="Verdana" w:cs="Times New Roman"/>
          <w:color w:val="333333"/>
          <w:kern w:val="0"/>
          <w:sz w:val="17"/>
          <w:szCs w:val="17"/>
          <w:bdr w:val="none" w:sz="0" w:space="0" w:color="auto" w:frame="1"/>
          <w14:ligatures w14:val="none"/>
        </w:rPr>
        <w:t>/</w:t>
      </w:r>
      <w:r w:rsidR="004E21A6" w:rsidRPr="00B55342">
        <w:rPr>
          <w:rFonts w:ascii="Verdana" w:eastAsia="Times New Roman" w:hAnsi="Verdana" w:cs="Times New Roman"/>
          <w:color w:val="333333"/>
          <w:kern w:val="0"/>
          <w:sz w:val="17"/>
          <w:szCs w:val="17"/>
          <w:bdr w:val="none" w:sz="0" w:space="0" w:color="auto" w:frame="1"/>
          <w14:ligatures w14:val="none"/>
        </w:rPr>
        <w:t>28</w:t>
      </w:r>
      <w:r w:rsidRPr="00B55342">
        <w:rPr>
          <w:rFonts w:ascii="Verdana" w:eastAsia="Times New Roman" w:hAnsi="Verdana" w:cs="Times New Roman"/>
          <w:color w:val="333333"/>
          <w:kern w:val="0"/>
          <w:sz w:val="17"/>
          <w:szCs w:val="17"/>
          <w:bdr w:val="none" w:sz="0" w:space="0" w:color="auto" w:frame="1"/>
          <w14:ligatures w14:val="none"/>
        </w:rPr>
        <w:t>/2</w:t>
      </w:r>
      <w:r w:rsidR="004E21A6" w:rsidRPr="00B55342">
        <w:rPr>
          <w:rFonts w:ascii="Verdana" w:eastAsia="Times New Roman" w:hAnsi="Verdana" w:cs="Times New Roman"/>
          <w:color w:val="333333"/>
          <w:kern w:val="0"/>
          <w:sz w:val="17"/>
          <w:szCs w:val="17"/>
          <w:bdr w:val="none" w:sz="0" w:space="0" w:color="auto" w:frame="1"/>
          <w14:ligatures w14:val="none"/>
        </w:rPr>
        <w:t>6</w:t>
      </w:r>
    </w:p>
    <w:p w14:paraId="4319030E" w14:textId="77777777" w:rsidR="001B7C5B" w:rsidRPr="00B55342" w:rsidRDefault="001B7C5B" w:rsidP="001B7C5B">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r w:rsidRPr="00B55342">
        <w:rPr>
          <w:rFonts w:ascii="Verdana" w:eastAsia="Times New Roman" w:hAnsi="Verdana" w:cs="Times New Roman"/>
          <w:color w:val="333333"/>
          <w:kern w:val="0"/>
          <w:sz w:val="17"/>
          <w:szCs w:val="17"/>
          <w14:ligatures w14:val="none"/>
        </w:rPr>
        <w:t> </w:t>
      </w:r>
    </w:p>
    <w:p w14:paraId="31971B16" w14:textId="2DB9D1F5" w:rsidR="001B7C5B" w:rsidRPr="00B55342" w:rsidRDefault="001B7C5B" w:rsidP="001B7C5B">
      <w:pPr>
        <w:shd w:val="clear" w:color="auto" w:fill="FFFFFF"/>
        <w:spacing w:after="0" w:line="240" w:lineRule="auto"/>
        <w:textAlignment w:val="top"/>
        <w:rPr>
          <w:rFonts w:ascii="Verdana" w:eastAsia="Times New Roman" w:hAnsi="Verdana" w:cs="Times New Roman"/>
          <w:color w:val="333333"/>
          <w:kern w:val="0"/>
          <w:sz w:val="17"/>
          <w:szCs w:val="17"/>
          <w14:ligatures w14:val="none"/>
        </w:rPr>
      </w:pPr>
    </w:p>
    <w:p w14:paraId="0CF6DD28" w14:textId="77777777" w:rsidR="001B7C5B" w:rsidRPr="00B55342" w:rsidRDefault="001B7C5B" w:rsidP="001B7C5B">
      <w:pPr>
        <w:spacing w:after="0" w:line="240" w:lineRule="auto"/>
        <w:rPr>
          <w:rFonts w:ascii="Times New Roman" w:eastAsia="Times New Roman" w:hAnsi="Times New Roman" w:cs="Times New Roman"/>
          <w:kern w:val="0"/>
          <w14:ligatures w14:val="none"/>
        </w:rPr>
      </w:pPr>
      <w:r w:rsidRPr="00B55342">
        <w:rPr>
          <w:rFonts w:ascii="Verdana" w:eastAsia="Times New Roman" w:hAnsi="Verdana" w:cs="Times New Roman"/>
          <w:color w:val="333333"/>
          <w:kern w:val="0"/>
          <w:sz w:val="17"/>
          <w:szCs w:val="17"/>
          <w14:ligatures w14:val="none"/>
        </w:rPr>
        <w:br/>
      </w:r>
    </w:p>
    <w:p w14:paraId="758F09EA"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B55342">
        <w:rPr>
          <w:rFonts w:ascii="inherit" w:eastAsia="Times New Roman" w:hAnsi="inherit" w:cs="Times New Roman"/>
          <w:color w:val="333333"/>
          <w:kern w:val="0"/>
          <w:sz w:val="19"/>
          <w:szCs w:val="19"/>
          <w14:ligatures w14:val="none"/>
        </w:rPr>
        <w:t>Legal</w:t>
      </w:r>
    </w:p>
    <w:p w14:paraId="0B7C53AB"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B55342">
        <w:rPr>
          <w:rFonts w:ascii="inherit" w:eastAsia="Times New Roman" w:hAnsi="inherit" w:cs="Times New Roman"/>
          <w:color w:val="333333"/>
          <w:kern w:val="0"/>
          <w:sz w:val="19"/>
          <w:szCs w:val="19"/>
          <w14:ligatures w14:val="none"/>
        </w:rPr>
        <w:t>42 U.S.C. 1751 et seq.</w:t>
      </w:r>
    </w:p>
    <w:p w14:paraId="3BA26BC3"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lang w:val="fr-CA"/>
          <w14:ligatures w14:val="none"/>
        </w:rPr>
      </w:pPr>
      <w:r w:rsidRPr="00B55342">
        <w:rPr>
          <w:rFonts w:ascii="inherit" w:eastAsia="Times New Roman" w:hAnsi="inherit" w:cs="Times New Roman"/>
          <w:color w:val="333333"/>
          <w:kern w:val="0"/>
          <w:sz w:val="19"/>
          <w:szCs w:val="19"/>
          <w:lang w:val="fr-CA"/>
          <w14:ligatures w14:val="none"/>
        </w:rPr>
        <w:t xml:space="preserve">42 U.S.C. 1771 et </w:t>
      </w:r>
      <w:proofErr w:type="spellStart"/>
      <w:r w:rsidRPr="00B55342">
        <w:rPr>
          <w:rFonts w:ascii="inherit" w:eastAsia="Times New Roman" w:hAnsi="inherit" w:cs="Times New Roman"/>
          <w:color w:val="333333"/>
          <w:kern w:val="0"/>
          <w:sz w:val="19"/>
          <w:szCs w:val="19"/>
          <w:lang w:val="fr-CA"/>
          <w14:ligatures w14:val="none"/>
        </w:rPr>
        <w:t>seq</w:t>
      </w:r>
      <w:proofErr w:type="spellEnd"/>
      <w:r w:rsidRPr="00B55342">
        <w:rPr>
          <w:rFonts w:ascii="inherit" w:eastAsia="Times New Roman" w:hAnsi="inherit" w:cs="Times New Roman"/>
          <w:color w:val="333333"/>
          <w:kern w:val="0"/>
          <w:sz w:val="19"/>
          <w:szCs w:val="19"/>
          <w:lang w:val="fr-CA"/>
          <w14:ligatures w14:val="none"/>
        </w:rPr>
        <w:t>.</w:t>
      </w:r>
    </w:p>
    <w:p w14:paraId="610CEADC"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lang w:val="fr-CA"/>
          <w14:ligatures w14:val="none"/>
        </w:rPr>
      </w:pPr>
      <w:r w:rsidRPr="00B55342">
        <w:rPr>
          <w:rFonts w:ascii="inherit" w:eastAsia="Times New Roman" w:hAnsi="inherit" w:cs="Times New Roman"/>
          <w:color w:val="333333"/>
          <w:kern w:val="0"/>
          <w:sz w:val="19"/>
          <w:szCs w:val="19"/>
          <w:lang w:val="fr-CA"/>
          <w14:ligatures w14:val="none"/>
        </w:rPr>
        <w:t>F.S. 120.81(1)(a)</w:t>
      </w:r>
    </w:p>
    <w:p w14:paraId="479ADDA7"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lang w:val="fr-CA"/>
          <w14:ligatures w14:val="none"/>
        </w:rPr>
      </w:pPr>
      <w:r w:rsidRPr="00B55342">
        <w:rPr>
          <w:rFonts w:ascii="inherit" w:eastAsia="Times New Roman" w:hAnsi="inherit" w:cs="Times New Roman"/>
          <w:color w:val="333333"/>
          <w:kern w:val="0"/>
          <w:sz w:val="19"/>
          <w:szCs w:val="19"/>
          <w:lang w:val="fr-CA"/>
          <w14:ligatures w14:val="none"/>
        </w:rPr>
        <w:t>F.S. 595.405</w:t>
      </w:r>
    </w:p>
    <w:p w14:paraId="1B362071"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lang w:val="fr-CA"/>
          <w14:ligatures w14:val="none"/>
        </w:rPr>
      </w:pPr>
      <w:r w:rsidRPr="00B55342">
        <w:rPr>
          <w:rFonts w:ascii="inherit" w:eastAsia="Times New Roman" w:hAnsi="inherit" w:cs="Times New Roman"/>
          <w:color w:val="333333"/>
          <w:kern w:val="0"/>
          <w:sz w:val="19"/>
          <w:szCs w:val="19"/>
          <w:lang w:val="fr-CA"/>
          <w14:ligatures w14:val="none"/>
        </w:rPr>
        <w:t>F.S. 1001.32(2)</w:t>
      </w:r>
    </w:p>
    <w:p w14:paraId="0687618D"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lang w:val="fr-CA"/>
          <w14:ligatures w14:val="none"/>
        </w:rPr>
      </w:pPr>
      <w:r w:rsidRPr="00B55342">
        <w:rPr>
          <w:rFonts w:ascii="inherit" w:eastAsia="Times New Roman" w:hAnsi="inherit" w:cs="Times New Roman"/>
          <w:color w:val="333333"/>
          <w:kern w:val="0"/>
          <w:sz w:val="19"/>
          <w:szCs w:val="19"/>
          <w:lang w:val="fr-CA"/>
          <w14:ligatures w14:val="none"/>
        </w:rPr>
        <w:t>F.S. 1001.41</w:t>
      </w:r>
    </w:p>
    <w:p w14:paraId="12B6112D"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lang w:val="fr-CA"/>
          <w14:ligatures w14:val="none"/>
        </w:rPr>
      </w:pPr>
      <w:r w:rsidRPr="00B55342">
        <w:rPr>
          <w:rFonts w:ascii="inherit" w:eastAsia="Times New Roman" w:hAnsi="inherit" w:cs="Times New Roman"/>
          <w:color w:val="333333"/>
          <w:kern w:val="0"/>
          <w:sz w:val="19"/>
          <w:szCs w:val="19"/>
          <w:lang w:val="fr-CA"/>
          <w14:ligatures w14:val="none"/>
        </w:rPr>
        <w:t>F.S. 1001.42</w:t>
      </w:r>
    </w:p>
    <w:p w14:paraId="6DBDB29A"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lang w:val="fr-CA"/>
          <w14:ligatures w14:val="none"/>
        </w:rPr>
      </w:pPr>
      <w:r w:rsidRPr="00B55342">
        <w:rPr>
          <w:rFonts w:ascii="inherit" w:eastAsia="Times New Roman" w:hAnsi="inherit" w:cs="Times New Roman"/>
          <w:color w:val="333333"/>
          <w:kern w:val="0"/>
          <w:sz w:val="19"/>
          <w:szCs w:val="19"/>
          <w:lang w:val="fr-CA"/>
          <w14:ligatures w14:val="none"/>
        </w:rPr>
        <w:t>F.S. 1001.43</w:t>
      </w:r>
    </w:p>
    <w:p w14:paraId="2179B42F"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B55342">
        <w:rPr>
          <w:rFonts w:ascii="inherit" w:eastAsia="Times New Roman" w:hAnsi="inherit" w:cs="Times New Roman"/>
          <w:color w:val="333333"/>
          <w:kern w:val="0"/>
          <w:sz w:val="19"/>
          <w:szCs w:val="19"/>
          <w14:ligatures w14:val="none"/>
        </w:rPr>
        <w:t>F.S. 1003.453</w:t>
      </w:r>
    </w:p>
    <w:p w14:paraId="55023AD3"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B55342">
        <w:rPr>
          <w:rFonts w:ascii="inherit" w:eastAsia="Times New Roman" w:hAnsi="inherit" w:cs="Times New Roman"/>
          <w:color w:val="333333"/>
          <w:kern w:val="0"/>
          <w:sz w:val="19"/>
          <w:szCs w:val="19"/>
          <w14:ligatures w14:val="none"/>
        </w:rPr>
        <w:t>F.S. 1003.455</w:t>
      </w:r>
    </w:p>
    <w:p w14:paraId="5197A2FE"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B55342">
        <w:rPr>
          <w:rFonts w:ascii="inherit" w:eastAsia="Times New Roman" w:hAnsi="inherit" w:cs="Times New Roman"/>
          <w:color w:val="333333"/>
          <w:kern w:val="0"/>
          <w:sz w:val="19"/>
          <w:szCs w:val="19"/>
          <w14:ligatures w14:val="none"/>
        </w:rPr>
        <w:t>F.A.C. 5P-1.003</w:t>
      </w:r>
    </w:p>
    <w:p w14:paraId="4154CB28"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B55342">
        <w:rPr>
          <w:rFonts w:ascii="inherit" w:eastAsia="Times New Roman" w:hAnsi="inherit" w:cs="Times New Roman"/>
          <w:color w:val="333333"/>
          <w:kern w:val="0"/>
          <w:sz w:val="19"/>
          <w:szCs w:val="19"/>
          <w14:ligatures w14:val="none"/>
        </w:rPr>
        <w:t>Healthy Hunger Free Kids Act of 2010</w:t>
      </w:r>
    </w:p>
    <w:p w14:paraId="6D02920C"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B55342">
        <w:rPr>
          <w:rFonts w:ascii="inherit" w:eastAsia="Times New Roman" w:hAnsi="inherit" w:cs="Times New Roman"/>
          <w:color w:val="333333"/>
          <w:kern w:val="0"/>
          <w:sz w:val="19"/>
          <w:szCs w:val="19"/>
          <w14:ligatures w14:val="none"/>
        </w:rPr>
        <w:t>7 C.F.R. Part 210</w:t>
      </w:r>
    </w:p>
    <w:p w14:paraId="16A9D25E" w14:textId="77777777" w:rsidR="001B7C5B" w:rsidRPr="00B55342" w:rsidRDefault="001B7C5B" w:rsidP="001B7C5B">
      <w:pPr>
        <w:shd w:val="clear" w:color="auto" w:fill="FFFFFF"/>
        <w:spacing w:after="0" w:line="240" w:lineRule="auto"/>
        <w:textAlignment w:val="top"/>
        <w:rPr>
          <w:rFonts w:ascii="inherit" w:eastAsia="Times New Roman" w:hAnsi="inherit" w:cs="Times New Roman"/>
          <w:color w:val="333333"/>
          <w:kern w:val="0"/>
          <w:sz w:val="19"/>
          <w:szCs w:val="19"/>
          <w14:ligatures w14:val="none"/>
        </w:rPr>
      </w:pPr>
      <w:r w:rsidRPr="00B55342">
        <w:rPr>
          <w:rFonts w:ascii="inherit" w:eastAsia="Times New Roman" w:hAnsi="inherit" w:cs="Times New Roman"/>
          <w:color w:val="333333"/>
          <w:kern w:val="0"/>
          <w:sz w:val="19"/>
          <w:szCs w:val="19"/>
          <w14:ligatures w14:val="none"/>
        </w:rPr>
        <w:t>7 C.F.R. Part 220</w:t>
      </w:r>
    </w:p>
    <w:p w14:paraId="0BF82B4E" w14:textId="77777777" w:rsidR="001B7C5B" w:rsidRPr="001B7C5B" w:rsidRDefault="001B7C5B" w:rsidP="001B7C5B">
      <w:pPr>
        <w:shd w:val="clear" w:color="auto" w:fill="FFFFFF"/>
        <w:spacing w:after="0" w:line="240" w:lineRule="auto"/>
        <w:textAlignment w:val="top"/>
        <w:rPr>
          <w:rFonts w:ascii="Verdana" w:eastAsia="Times New Roman" w:hAnsi="Verdana" w:cs="Times New Roman"/>
          <w:b/>
          <w:bCs/>
          <w:color w:val="666666"/>
          <w:kern w:val="0"/>
          <w:sz w:val="18"/>
          <w:szCs w:val="18"/>
          <w14:ligatures w14:val="none"/>
        </w:rPr>
      </w:pPr>
      <w:r w:rsidRPr="00B55342">
        <w:rPr>
          <w:rFonts w:ascii="Verdana" w:eastAsia="Times New Roman" w:hAnsi="Verdana" w:cs="Times New Roman"/>
          <w:b/>
          <w:bCs/>
          <w:color w:val="666666"/>
          <w:kern w:val="0"/>
          <w:sz w:val="18"/>
          <w:szCs w:val="18"/>
          <w14:ligatures w14:val="none"/>
        </w:rPr>
        <w:t>§</w:t>
      </w:r>
    </w:p>
    <w:p w14:paraId="7B6B94D5" w14:textId="77777777" w:rsidR="001B7C5B" w:rsidRDefault="001B7C5B" w:rsidP="001B7C5B"/>
    <w:sectPr w:rsidR="001B7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6D7"/>
    <w:multiLevelType w:val="multilevel"/>
    <w:tmpl w:val="E240691E"/>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1080" w:hanging="360"/>
      </w:pPr>
    </w:lvl>
    <w:lvl w:ilvl="3">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F6429AD"/>
    <w:multiLevelType w:val="multilevel"/>
    <w:tmpl w:val="1340F9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D6486"/>
    <w:multiLevelType w:val="hybridMultilevel"/>
    <w:tmpl w:val="78C6E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C6D37"/>
    <w:multiLevelType w:val="multilevel"/>
    <w:tmpl w:val="3F2A9E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AF2802"/>
    <w:multiLevelType w:val="hybridMultilevel"/>
    <w:tmpl w:val="CC208C3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B61F8F"/>
    <w:multiLevelType w:val="hybridMultilevel"/>
    <w:tmpl w:val="F3A4A2D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7745235"/>
    <w:multiLevelType w:val="multilevel"/>
    <w:tmpl w:val="4F561BAA"/>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rPr>
        <w:rFonts w:ascii="inherit" w:eastAsia="Times New Roman" w:hAnsi="inherit" w:cs="Times New Roman"/>
      </w:r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B21C95"/>
    <w:multiLevelType w:val="multilevel"/>
    <w:tmpl w:val="70B080BA"/>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lowerLetter"/>
      <w:lvlText w:val="%3."/>
      <w:lvlJc w:val="left"/>
      <w:pPr>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517A3E"/>
    <w:multiLevelType w:val="hybridMultilevel"/>
    <w:tmpl w:val="EA208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C3017"/>
    <w:multiLevelType w:val="hybridMultilevel"/>
    <w:tmpl w:val="572ECFF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440482B"/>
    <w:multiLevelType w:val="hybridMultilevel"/>
    <w:tmpl w:val="9EA47B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94D1B"/>
    <w:multiLevelType w:val="hybridMultilevel"/>
    <w:tmpl w:val="ADBED8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F52D7C"/>
    <w:multiLevelType w:val="hybridMultilevel"/>
    <w:tmpl w:val="485E9E9E"/>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E87017C"/>
    <w:multiLevelType w:val="hybridMultilevel"/>
    <w:tmpl w:val="A3F0C2D0"/>
    <w:lvl w:ilvl="0" w:tplc="16AE619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30A24F4"/>
    <w:multiLevelType w:val="multilevel"/>
    <w:tmpl w:val="CCB259A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4DB37EA7"/>
    <w:multiLevelType w:val="hybridMultilevel"/>
    <w:tmpl w:val="FDB6D2E0"/>
    <w:lvl w:ilvl="0" w:tplc="5FA6CBF6">
      <w:start w:val="1"/>
      <w:numFmt w:val="lowerLetter"/>
      <w:lvlText w:val="%1."/>
      <w:lvlJc w:val="left"/>
      <w:pPr>
        <w:ind w:left="540" w:hanging="360"/>
      </w:pPr>
      <w:rPr>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473E0A"/>
    <w:multiLevelType w:val="multilevel"/>
    <w:tmpl w:val="91784F0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52141499"/>
    <w:multiLevelType w:val="hybridMultilevel"/>
    <w:tmpl w:val="D54A2E8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57082908"/>
    <w:multiLevelType w:val="multilevel"/>
    <w:tmpl w:val="AC56DA92"/>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C44B56"/>
    <w:multiLevelType w:val="hybridMultilevel"/>
    <w:tmpl w:val="A8A697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F4945D0"/>
    <w:multiLevelType w:val="hybridMultilevel"/>
    <w:tmpl w:val="0B38C12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2923D77"/>
    <w:multiLevelType w:val="hybridMultilevel"/>
    <w:tmpl w:val="6CD0E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F1085"/>
    <w:multiLevelType w:val="hybridMultilevel"/>
    <w:tmpl w:val="F022E7CC"/>
    <w:lvl w:ilvl="0" w:tplc="15C0CF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EE20A7"/>
    <w:multiLevelType w:val="hybridMultilevel"/>
    <w:tmpl w:val="AE20708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666D3AB8"/>
    <w:multiLevelType w:val="multilevel"/>
    <w:tmpl w:val="B150C1F4"/>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67CC515D"/>
    <w:multiLevelType w:val="hybridMultilevel"/>
    <w:tmpl w:val="566493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FA6A87"/>
    <w:multiLevelType w:val="hybridMultilevel"/>
    <w:tmpl w:val="2F9E34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2D22E8"/>
    <w:multiLevelType w:val="hybridMultilevel"/>
    <w:tmpl w:val="0E343A0C"/>
    <w:lvl w:ilvl="0" w:tplc="3DAEC14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8" w15:restartNumberingAfterBreak="0">
    <w:nsid w:val="725D269A"/>
    <w:multiLevelType w:val="multilevel"/>
    <w:tmpl w:val="DE0649BE"/>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Letter"/>
      <w:lvlText w:val="%3."/>
      <w:lvlJc w:val="left"/>
      <w:pPr>
        <w:ind w:left="2160" w:hanging="360"/>
      </w:pPr>
    </w:lvl>
    <w:lvl w:ilvl="3">
      <w:start w:val="1"/>
      <w:numFmt w:val="low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EB4A3A"/>
    <w:multiLevelType w:val="hybridMultilevel"/>
    <w:tmpl w:val="AE323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C77972"/>
    <w:multiLevelType w:val="hybridMultilevel"/>
    <w:tmpl w:val="13669AE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B3C082A"/>
    <w:multiLevelType w:val="hybridMultilevel"/>
    <w:tmpl w:val="BCE66310"/>
    <w:lvl w:ilvl="0" w:tplc="04090015">
      <w:start w:val="1"/>
      <w:numFmt w:val="upp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2" w15:restartNumberingAfterBreak="0">
    <w:nsid w:val="7D8D6054"/>
    <w:multiLevelType w:val="hybridMultilevel"/>
    <w:tmpl w:val="9B8E0A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83353">
    <w:abstractNumId w:val="6"/>
  </w:num>
  <w:num w:numId="2" w16cid:durableId="2054767349">
    <w:abstractNumId w:val="1"/>
  </w:num>
  <w:num w:numId="3" w16cid:durableId="1001859605">
    <w:abstractNumId w:val="2"/>
  </w:num>
  <w:num w:numId="4" w16cid:durableId="287004953">
    <w:abstractNumId w:val="16"/>
  </w:num>
  <w:num w:numId="5" w16cid:durableId="458114128">
    <w:abstractNumId w:val="16"/>
    <w:lvlOverride w:ilvl="2">
      <w:startOverride w:val="1"/>
    </w:lvlOverride>
  </w:num>
  <w:num w:numId="6" w16cid:durableId="144206302">
    <w:abstractNumId w:val="16"/>
    <w:lvlOverride w:ilvl="2">
      <w:startOverride w:val="1"/>
    </w:lvlOverride>
  </w:num>
  <w:num w:numId="7" w16cid:durableId="457770657">
    <w:abstractNumId w:val="16"/>
    <w:lvlOverride w:ilvl="2">
      <w:startOverride w:val="1"/>
    </w:lvlOverride>
  </w:num>
  <w:num w:numId="8" w16cid:durableId="1536191776">
    <w:abstractNumId w:val="18"/>
  </w:num>
  <w:num w:numId="9" w16cid:durableId="688607621">
    <w:abstractNumId w:val="18"/>
    <w:lvlOverride w:ilvl="1">
      <w:startOverride w:val="1"/>
    </w:lvlOverride>
  </w:num>
  <w:num w:numId="10" w16cid:durableId="1767381329">
    <w:abstractNumId w:val="18"/>
    <w:lvlOverride w:ilvl="1">
      <w:startOverride w:val="1"/>
    </w:lvlOverride>
  </w:num>
  <w:num w:numId="11" w16cid:durableId="679046469">
    <w:abstractNumId w:val="24"/>
  </w:num>
  <w:num w:numId="12" w16cid:durableId="1213078215">
    <w:abstractNumId w:val="24"/>
    <w:lvlOverride w:ilvl="2">
      <w:startOverride w:val="1"/>
    </w:lvlOverride>
  </w:num>
  <w:num w:numId="13" w16cid:durableId="785780752">
    <w:abstractNumId w:val="24"/>
    <w:lvlOverride w:ilvl="2">
      <w:startOverride w:val="1"/>
    </w:lvlOverride>
  </w:num>
  <w:num w:numId="14" w16cid:durableId="1621759040">
    <w:abstractNumId w:val="24"/>
    <w:lvlOverride w:ilvl="2">
      <w:startOverride w:val="1"/>
    </w:lvlOverride>
  </w:num>
  <w:num w:numId="15" w16cid:durableId="1300762225">
    <w:abstractNumId w:val="24"/>
    <w:lvlOverride w:ilvl="2">
      <w:startOverride w:val="1"/>
    </w:lvlOverride>
  </w:num>
  <w:num w:numId="16" w16cid:durableId="1053700991">
    <w:abstractNumId w:val="24"/>
    <w:lvlOverride w:ilvl="2">
      <w:startOverride w:val="1"/>
    </w:lvlOverride>
  </w:num>
  <w:num w:numId="17" w16cid:durableId="299269224">
    <w:abstractNumId w:val="24"/>
    <w:lvlOverride w:ilvl="2">
      <w:startOverride w:val="1"/>
    </w:lvlOverride>
  </w:num>
  <w:num w:numId="18" w16cid:durableId="1229339390">
    <w:abstractNumId w:val="20"/>
  </w:num>
  <w:num w:numId="19" w16cid:durableId="910193597">
    <w:abstractNumId w:val="22"/>
  </w:num>
  <w:num w:numId="20" w16cid:durableId="670177772">
    <w:abstractNumId w:val="27"/>
  </w:num>
  <w:num w:numId="21" w16cid:durableId="841315390">
    <w:abstractNumId w:val="12"/>
  </w:num>
  <w:num w:numId="22" w16cid:durableId="2125726992">
    <w:abstractNumId w:val="21"/>
  </w:num>
  <w:num w:numId="23" w16cid:durableId="566232161">
    <w:abstractNumId w:val="10"/>
  </w:num>
  <w:num w:numId="24" w16cid:durableId="406193457">
    <w:abstractNumId w:val="4"/>
  </w:num>
  <w:num w:numId="25" w16cid:durableId="875461950">
    <w:abstractNumId w:val="29"/>
  </w:num>
  <w:num w:numId="26" w16cid:durableId="1876112365">
    <w:abstractNumId w:val="15"/>
  </w:num>
  <w:num w:numId="27" w16cid:durableId="1806123238">
    <w:abstractNumId w:val="14"/>
  </w:num>
  <w:num w:numId="28" w16cid:durableId="403726258">
    <w:abstractNumId w:val="14"/>
    <w:lvlOverride w:ilvl="2">
      <w:startOverride w:val="1"/>
    </w:lvlOverride>
  </w:num>
  <w:num w:numId="29" w16cid:durableId="1550529389">
    <w:abstractNumId w:val="14"/>
    <w:lvlOverride w:ilvl="2">
      <w:startOverride w:val="1"/>
    </w:lvlOverride>
  </w:num>
  <w:num w:numId="30" w16cid:durableId="1396589307">
    <w:abstractNumId w:val="14"/>
    <w:lvlOverride w:ilvl="2">
      <w:startOverride w:val="1"/>
    </w:lvlOverride>
  </w:num>
  <w:num w:numId="31" w16cid:durableId="953560104">
    <w:abstractNumId w:val="14"/>
    <w:lvlOverride w:ilvl="2">
      <w:startOverride w:val="1"/>
    </w:lvlOverride>
  </w:num>
  <w:num w:numId="32" w16cid:durableId="560092320">
    <w:abstractNumId w:val="14"/>
    <w:lvlOverride w:ilvl="2">
      <w:startOverride w:val="1"/>
    </w:lvlOverride>
  </w:num>
  <w:num w:numId="33" w16cid:durableId="1631208544">
    <w:abstractNumId w:val="3"/>
  </w:num>
  <w:num w:numId="34" w16cid:durableId="1401753771">
    <w:abstractNumId w:val="8"/>
  </w:num>
  <w:num w:numId="35" w16cid:durableId="430008643">
    <w:abstractNumId w:val="28"/>
  </w:num>
  <w:num w:numId="36" w16cid:durableId="648677707">
    <w:abstractNumId w:val="7"/>
  </w:num>
  <w:num w:numId="37" w16cid:durableId="794099752">
    <w:abstractNumId w:val="11"/>
  </w:num>
  <w:num w:numId="38" w16cid:durableId="1153987861">
    <w:abstractNumId w:val="0"/>
  </w:num>
  <w:num w:numId="39" w16cid:durableId="915821877">
    <w:abstractNumId w:val="30"/>
  </w:num>
  <w:num w:numId="40" w16cid:durableId="1831481323">
    <w:abstractNumId w:val="30"/>
  </w:num>
  <w:num w:numId="41" w16cid:durableId="519203212">
    <w:abstractNumId w:val="13"/>
  </w:num>
  <w:num w:numId="42" w16cid:durableId="1012990634">
    <w:abstractNumId w:val="17"/>
  </w:num>
  <w:num w:numId="43" w16cid:durableId="403796282">
    <w:abstractNumId w:val="5"/>
  </w:num>
  <w:num w:numId="44" w16cid:durableId="969897149">
    <w:abstractNumId w:val="9"/>
  </w:num>
  <w:num w:numId="45" w16cid:durableId="2073263949">
    <w:abstractNumId w:val="31"/>
  </w:num>
  <w:num w:numId="46" w16cid:durableId="894900578">
    <w:abstractNumId w:val="25"/>
  </w:num>
  <w:num w:numId="47" w16cid:durableId="1119254018">
    <w:abstractNumId w:val="32"/>
  </w:num>
  <w:num w:numId="48" w16cid:durableId="1186022386">
    <w:abstractNumId w:val="26"/>
  </w:num>
  <w:num w:numId="49" w16cid:durableId="1589461488">
    <w:abstractNumId w:val="23"/>
  </w:num>
  <w:num w:numId="50" w16cid:durableId="11324038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B7"/>
    <w:rsid w:val="00013484"/>
    <w:rsid w:val="000A2645"/>
    <w:rsid w:val="000A5B83"/>
    <w:rsid w:val="000F2ACF"/>
    <w:rsid w:val="00103330"/>
    <w:rsid w:val="001177C4"/>
    <w:rsid w:val="001B7C5B"/>
    <w:rsid w:val="00234471"/>
    <w:rsid w:val="002A2F12"/>
    <w:rsid w:val="002E403E"/>
    <w:rsid w:val="004301A8"/>
    <w:rsid w:val="0043729E"/>
    <w:rsid w:val="00452CAC"/>
    <w:rsid w:val="004E21A6"/>
    <w:rsid w:val="004F1286"/>
    <w:rsid w:val="0050182B"/>
    <w:rsid w:val="005C60B0"/>
    <w:rsid w:val="005E7812"/>
    <w:rsid w:val="006C5C7D"/>
    <w:rsid w:val="006E4805"/>
    <w:rsid w:val="007759FB"/>
    <w:rsid w:val="007D28D7"/>
    <w:rsid w:val="00891D05"/>
    <w:rsid w:val="00913299"/>
    <w:rsid w:val="0091633A"/>
    <w:rsid w:val="00981CA3"/>
    <w:rsid w:val="009822CC"/>
    <w:rsid w:val="009E60D9"/>
    <w:rsid w:val="00A572F0"/>
    <w:rsid w:val="00A75890"/>
    <w:rsid w:val="00AA5377"/>
    <w:rsid w:val="00AB203A"/>
    <w:rsid w:val="00B306CB"/>
    <w:rsid w:val="00B55342"/>
    <w:rsid w:val="00C24615"/>
    <w:rsid w:val="00C42AEA"/>
    <w:rsid w:val="00C5410D"/>
    <w:rsid w:val="00C54DC7"/>
    <w:rsid w:val="00CC328C"/>
    <w:rsid w:val="00CC558D"/>
    <w:rsid w:val="00DA5535"/>
    <w:rsid w:val="00DA5E93"/>
    <w:rsid w:val="00DB7717"/>
    <w:rsid w:val="00F202B7"/>
    <w:rsid w:val="00F77E34"/>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F60DB"/>
  <w15:chartTrackingRefBased/>
  <w15:docId w15:val="{36A95268-EDFE-4482-8D9E-BA8FFF87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2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2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2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2B7"/>
    <w:rPr>
      <w:rFonts w:eastAsiaTheme="majorEastAsia" w:cstheme="majorBidi"/>
      <w:color w:val="272727" w:themeColor="text1" w:themeTint="D8"/>
    </w:rPr>
  </w:style>
  <w:style w:type="paragraph" w:styleId="Title">
    <w:name w:val="Title"/>
    <w:basedOn w:val="Normal"/>
    <w:next w:val="Normal"/>
    <w:link w:val="TitleChar"/>
    <w:uiPriority w:val="10"/>
    <w:qFormat/>
    <w:rsid w:val="00F20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2B7"/>
    <w:pPr>
      <w:spacing w:before="160"/>
      <w:jc w:val="center"/>
    </w:pPr>
    <w:rPr>
      <w:i/>
      <w:iCs/>
      <w:color w:val="404040" w:themeColor="text1" w:themeTint="BF"/>
    </w:rPr>
  </w:style>
  <w:style w:type="character" w:customStyle="1" w:styleId="QuoteChar">
    <w:name w:val="Quote Char"/>
    <w:basedOn w:val="DefaultParagraphFont"/>
    <w:link w:val="Quote"/>
    <w:uiPriority w:val="29"/>
    <w:rsid w:val="00F202B7"/>
    <w:rPr>
      <w:i/>
      <w:iCs/>
      <w:color w:val="404040" w:themeColor="text1" w:themeTint="BF"/>
    </w:rPr>
  </w:style>
  <w:style w:type="paragraph" w:styleId="ListParagraph">
    <w:name w:val="List Paragraph"/>
    <w:basedOn w:val="Normal"/>
    <w:uiPriority w:val="34"/>
    <w:qFormat/>
    <w:rsid w:val="00F202B7"/>
    <w:pPr>
      <w:ind w:left="720"/>
      <w:contextualSpacing/>
    </w:pPr>
  </w:style>
  <w:style w:type="character" w:styleId="IntenseEmphasis">
    <w:name w:val="Intense Emphasis"/>
    <w:basedOn w:val="DefaultParagraphFont"/>
    <w:uiPriority w:val="21"/>
    <w:qFormat/>
    <w:rsid w:val="00F202B7"/>
    <w:rPr>
      <w:i/>
      <w:iCs/>
      <w:color w:val="0F4761" w:themeColor="accent1" w:themeShade="BF"/>
    </w:rPr>
  </w:style>
  <w:style w:type="paragraph" w:styleId="IntenseQuote">
    <w:name w:val="Intense Quote"/>
    <w:basedOn w:val="Normal"/>
    <w:next w:val="Normal"/>
    <w:link w:val="IntenseQuoteChar"/>
    <w:uiPriority w:val="30"/>
    <w:qFormat/>
    <w:rsid w:val="00F20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2B7"/>
    <w:rPr>
      <w:i/>
      <w:iCs/>
      <w:color w:val="0F4761" w:themeColor="accent1" w:themeShade="BF"/>
    </w:rPr>
  </w:style>
  <w:style w:type="character" w:styleId="IntenseReference">
    <w:name w:val="Intense Reference"/>
    <w:basedOn w:val="DefaultParagraphFont"/>
    <w:uiPriority w:val="32"/>
    <w:qFormat/>
    <w:rsid w:val="00F202B7"/>
    <w:rPr>
      <w:b/>
      <w:bCs/>
      <w:smallCaps/>
      <w:color w:val="0F4761" w:themeColor="accent1" w:themeShade="BF"/>
      <w:spacing w:val="5"/>
    </w:rPr>
  </w:style>
  <w:style w:type="character" w:styleId="Hyperlink">
    <w:name w:val="Hyperlink"/>
    <w:basedOn w:val="DefaultParagraphFont"/>
    <w:uiPriority w:val="99"/>
    <w:unhideWhenUsed/>
    <w:rsid w:val="006E4805"/>
    <w:rPr>
      <w:color w:val="467886" w:themeColor="hyperlink"/>
      <w:u w:val="single"/>
    </w:rPr>
  </w:style>
  <w:style w:type="character" w:styleId="UnresolvedMention">
    <w:name w:val="Unresolved Mention"/>
    <w:basedOn w:val="DefaultParagraphFont"/>
    <w:uiPriority w:val="99"/>
    <w:semiHidden/>
    <w:unhideWhenUsed/>
    <w:rsid w:val="006E4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3443</Words>
  <Characters>19626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Edie Edwards</dc:creator>
  <cp:keywords/>
  <dc:description/>
  <cp:lastModifiedBy>Edie Edwards</cp:lastModifiedBy>
  <cp:revision>3</cp:revision>
  <dcterms:created xsi:type="dcterms:W3CDTF">2026-07-28T15:34:00Z</dcterms:created>
  <dcterms:modified xsi:type="dcterms:W3CDTF">2026-07-31T19:17:00Z</dcterms:modified>
</cp:coreProperties>
</file>